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4B" w:rsidRDefault="00EB504B" w:rsidP="00290E27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</w:p>
    <w:p w:rsidR="00095CDD" w:rsidRDefault="00095CDD" w:rsidP="00290E27">
      <w:pPr>
        <w:widowControl w:val="0"/>
        <w:snapToGrid/>
        <w:spacing w:line="240" w:lineRule="auto"/>
        <w:ind w:firstLineChars="0" w:firstLine="0"/>
        <w:jc w:val="center"/>
        <w:rPr>
          <w:rFonts w:ascii="方正小标宋简体" w:eastAsia="方正小标宋简体" w:hAnsi="Calibri" w:cs="Times New Roman"/>
          <w:kern w:val="2"/>
          <w:sz w:val="44"/>
          <w:szCs w:val="44"/>
        </w:rPr>
      </w:pPr>
    </w:p>
    <w:p w:rsidR="001C5FE5" w:rsidRDefault="00290E27" w:rsidP="00975352">
      <w:pPr>
        <w:widowControl w:val="0"/>
        <w:snapToGrid/>
        <w:spacing w:line="240" w:lineRule="auto"/>
        <w:ind w:firstLineChars="500" w:firstLine="1600"/>
        <w:rPr>
          <w:rFonts w:ascii="黑体" w:eastAsia="黑体" w:hAnsi="黑体" w:cs="Times New Roman"/>
          <w:kern w:val="2"/>
          <w:sz w:val="32"/>
          <w:szCs w:val="32"/>
        </w:rPr>
      </w:pPr>
      <w:bookmarkStart w:id="0" w:name="_GoBack"/>
      <w:r w:rsidRPr="001C5FE5">
        <w:rPr>
          <w:rFonts w:ascii="黑体" w:eastAsia="黑体" w:hAnsi="黑体" w:cs="Times New Roman" w:hint="eastAsia"/>
          <w:kern w:val="2"/>
          <w:sz w:val="32"/>
          <w:szCs w:val="32"/>
        </w:rPr>
        <w:t>实验室安全</w:t>
      </w:r>
      <w:r w:rsidR="00047E7C" w:rsidRPr="001C5FE5">
        <w:rPr>
          <w:rFonts w:ascii="黑体" w:eastAsia="黑体" w:hAnsi="黑体" w:cs="Times New Roman" w:hint="eastAsia"/>
          <w:kern w:val="2"/>
          <w:sz w:val="32"/>
          <w:szCs w:val="32"/>
        </w:rPr>
        <w:t>检查</w:t>
      </w:r>
      <w:r w:rsidRPr="001C5FE5">
        <w:rPr>
          <w:rFonts w:ascii="黑体" w:eastAsia="黑体" w:hAnsi="黑体" w:cs="Times New Roman" w:hint="eastAsia"/>
          <w:kern w:val="2"/>
          <w:sz w:val="32"/>
          <w:szCs w:val="32"/>
        </w:rPr>
        <w:t>发现问题整改通知书</w:t>
      </w:r>
    </w:p>
    <w:p w:rsidR="00975352" w:rsidRPr="001C5FE5" w:rsidRDefault="00975352" w:rsidP="00975352">
      <w:pPr>
        <w:widowControl w:val="0"/>
        <w:snapToGrid/>
        <w:spacing w:line="240" w:lineRule="auto"/>
        <w:ind w:firstLineChars="500" w:firstLine="1600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290E27" w:rsidRPr="001C5FE5" w:rsidRDefault="002A16C0" w:rsidP="00290E27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  <w:r w:rsidRPr="001C5FE5">
        <w:rPr>
          <w:rFonts w:asciiTheme="minorEastAsia" w:eastAsiaTheme="minorEastAsia" w:hAnsiTheme="minorEastAsia" w:cs="Times New Roman" w:hint="eastAsia"/>
          <w:kern w:val="2"/>
        </w:rPr>
        <w:t>材料</w:t>
      </w:r>
      <w:r w:rsidR="00942576" w:rsidRPr="001C5FE5">
        <w:rPr>
          <w:rFonts w:asciiTheme="minorEastAsia" w:eastAsiaTheme="minorEastAsia" w:hAnsiTheme="minorEastAsia" w:cs="Times New Roman" w:hint="eastAsia"/>
          <w:kern w:val="2"/>
        </w:rPr>
        <w:t>科学与工程</w:t>
      </w:r>
      <w:r w:rsidR="00290E27" w:rsidRPr="001C5FE5">
        <w:rPr>
          <w:rFonts w:asciiTheme="minorEastAsia" w:eastAsiaTheme="minorEastAsia" w:hAnsiTheme="minorEastAsia" w:cs="Times New Roman" w:hint="eastAsia"/>
          <w:kern w:val="2"/>
        </w:rPr>
        <w:t>学院：</w:t>
      </w:r>
    </w:p>
    <w:p w:rsidR="00CA5703" w:rsidRPr="001C5FE5" w:rsidRDefault="00F11A3F" w:rsidP="00CA5703">
      <w:pPr>
        <w:widowControl w:val="0"/>
        <w:adjustRightInd w:val="0"/>
        <w:spacing w:line="360" w:lineRule="auto"/>
        <w:jc w:val="both"/>
        <w:rPr>
          <w:rFonts w:asciiTheme="minorEastAsia" w:eastAsiaTheme="minorEastAsia" w:hAnsiTheme="minorEastAsia" w:cs="Times New Roman"/>
          <w:kern w:val="2"/>
        </w:rPr>
      </w:pPr>
      <w:r w:rsidRPr="001C5FE5">
        <w:rPr>
          <w:rFonts w:asciiTheme="minorEastAsia" w:eastAsiaTheme="minorEastAsia" w:hAnsiTheme="minorEastAsia" w:cs="Times New Roman" w:hint="eastAsia"/>
          <w:kern w:val="2"/>
        </w:rPr>
        <w:t>为落实学校《中国石油大学（华东）突发新冠肺炎疫情应急处置办法》（校</w:t>
      </w:r>
      <w:proofErr w:type="gramStart"/>
      <w:r w:rsidRPr="001C5FE5">
        <w:rPr>
          <w:rFonts w:asciiTheme="minorEastAsia" w:eastAsiaTheme="minorEastAsia" w:hAnsiTheme="minorEastAsia" w:cs="Times New Roman" w:hint="eastAsia"/>
          <w:kern w:val="2"/>
        </w:rPr>
        <w:t>疫</w:t>
      </w:r>
      <w:proofErr w:type="gramEnd"/>
      <w:r w:rsidRPr="001C5FE5">
        <w:rPr>
          <w:rFonts w:asciiTheme="minorEastAsia" w:eastAsiaTheme="minorEastAsia" w:hAnsiTheme="minorEastAsia" w:cs="Times New Roman" w:hint="eastAsia"/>
          <w:kern w:val="2"/>
        </w:rPr>
        <w:t>控</w:t>
      </w:r>
      <w:proofErr w:type="gramStart"/>
      <w:r w:rsidRPr="001C5FE5">
        <w:rPr>
          <w:rFonts w:asciiTheme="minorEastAsia" w:eastAsiaTheme="minorEastAsia" w:hAnsiTheme="minorEastAsia" w:cs="Times New Roman" w:hint="eastAsia"/>
          <w:kern w:val="2"/>
        </w:rPr>
        <w:t>组办发</w:t>
      </w:r>
      <w:proofErr w:type="gramEnd"/>
      <w:r w:rsidRPr="001C5FE5">
        <w:rPr>
          <w:rFonts w:asciiTheme="minorEastAsia" w:eastAsiaTheme="minorEastAsia" w:hAnsiTheme="minorEastAsia" w:cs="Times New Roman" w:hint="eastAsia"/>
          <w:kern w:val="2"/>
        </w:rPr>
        <w:t>〔</w:t>
      </w:r>
      <w:r w:rsidRPr="001C5FE5">
        <w:rPr>
          <w:rFonts w:asciiTheme="minorEastAsia" w:eastAsiaTheme="minorEastAsia" w:hAnsiTheme="minorEastAsia" w:cs="Times New Roman"/>
          <w:kern w:val="2"/>
        </w:rPr>
        <w:t>2020〕6号）任务部署，进一步做好疫情防控期间实验室安全防范措施和准备工作，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学校组织专家于</w:t>
      </w:r>
      <w:r w:rsidRPr="001C5FE5">
        <w:rPr>
          <w:rFonts w:asciiTheme="minorEastAsia" w:eastAsiaTheme="minorEastAsia" w:hAnsiTheme="minorEastAsia" w:cs="Times New Roman"/>
          <w:kern w:val="2"/>
        </w:rPr>
        <w:t>2020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年</w:t>
      </w:r>
      <w:r w:rsidRPr="001C5FE5">
        <w:rPr>
          <w:rFonts w:asciiTheme="minorEastAsia" w:eastAsiaTheme="minorEastAsia" w:hAnsiTheme="minorEastAsia" w:cs="Times New Roman"/>
          <w:kern w:val="2"/>
        </w:rPr>
        <w:t>5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月</w:t>
      </w:r>
      <w:r w:rsidRPr="001C5FE5">
        <w:rPr>
          <w:rFonts w:asciiTheme="minorEastAsia" w:eastAsiaTheme="minorEastAsia" w:hAnsiTheme="minorEastAsia" w:cs="Times New Roman"/>
          <w:kern w:val="2"/>
        </w:rPr>
        <w:t>27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日对你单位实施了实验室安全现场检查，共发现了</w:t>
      </w:r>
      <w:r w:rsidR="00942576" w:rsidRPr="001C5FE5">
        <w:rPr>
          <w:rFonts w:asciiTheme="minorEastAsia" w:eastAsiaTheme="minorEastAsia" w:hAnsiTheme="minorEastAsia" w:cs="Times New Roman"/>
          <w:color w:val="000000" w:themeColor="text1"/>
          <w:kern w:val="2"/>
        </w:rPr>
        <w:t>15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个整改项（见附件1）。请逐一对照、分析原因、采取有效措施实施整改，并于20</w:t>
      </w:r>
      <w:r w:rsidRPr="001C5FE5">
        <w:rPr>
          <w:rFonts w:asciiTheme="minorEastAsia" w:eastAsiaTheme="minorEastAsia" w:hAnsiTheme="minorEastAsia" w:cs="Times New Roman"/>
          <w:kern w:val="2"/>
        </w:rPr>
        <w:t>20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年</w:t>
      </w:r>
      <w:r w:rsidRPr="001C5FE5">
        <w:rPr>
          <w:rFonts w:asciiTheme="minorEastAsia" w:eastAsiaTheme="minorEastAsia" w:hAnsiTheme="minorEastAsia" w:cs="Times New Roman"/>
          <w:kern w:val="2"/>
        </w:rPr>
        <w:t>6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月</w:t>
      </w:r>
      <w:r w:rsidRPr="001C5FE5">
        <w:rPr>
          <w:rFonts w:asciiTheme="minorEastAsia" w:eastAsiaTheme="minorEastAsia" w:hAnsiTheme="minorEastAsia" w:cs="Times New Roman"/>
          <w:kern w:val="2"/>
        </w:rPr>
        <w:t>16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日前提交整改报告（格式见附件2）。同时，希望你单位按照学校的检查要求</w:t>
      </w:r>
      <w:r w:rsidRPr="001C5FE5">
        <w:rPr>
          <w:rFonts w:asciiTheme="minorEastAsia" w:eastAsiaTheme="minorEastAsia" w:hAnsiTheme="minorEastAsia" w:cs="Times New Roman" w:hint="eastAsia"/>
          <w:color w:val="000000"/>
        </w:rPr>
        <w:t>全面开展</w:t>
      </w:r>
      <w:r w:rsidR="00942576" w:rsidRPr="001C5FE5">
        <w:rPr>
          <w:rFonts w:asciiTheme="minorEastAsia" w:eastAsiaTheme="minorEastAsia" w:hAnsiTheme="minorEastAsia" w:cs="Times New Roman" w:hint="eastAsia"/>
          <w:color w:val="000000"/>
        </w:rPr>
        <w:t>实验室</w:t>
      </w:r>
      <w:r w:rsidRPr="001C5FE5">
        <w:rPr>
          <w:rFonts w:asciiTheme="minorEastAsia" w:eastAsiaTheme="minorEastAsia" w:hAnsiTheme="minorEastAsia" w:cs="Times New Roman" w:hint="eastAsia"/>
          <w:color w:val="000000"/>
        </w:rPr>
        <w:t>安全隐患排查，完善事故应急预案，建立常态化疫情防控体制机制</w:t>
      </w:r>
      <w:r w:rsidRPr="001C5FE5">
        <w:rPr>
          <w:rFonts w:asciiTheme="minorEastAsia" w:eastAsiaTheme="minorEastAsia" w:hAnsiTheme="minorEastAsia" w:cs="Times New Roman" w:hint="eastAsia"/>
          <w:color w:val="000000" w:themeColor="text1"/>
        </w:rPr>
        <w:t>，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不断提高实验室安全管理工作</w:t>
      </w:r>
      <w:r w:rsidRPr="001C5FE5">
        <w:rPr>
          <w:rFonts w:asciiTheme="minorEastAsia" w:eastAsiaTheme="minorEastAsia" w:hAnsiTheme="minorEastAsia" w:cs="Times New Roman" w:hint="eastAsia"/>
          <w:color w:val="000000" w:themeColor="text1"/>
        </w:rPr>
        <w:t>。</w:t>
      </w:r>
    </w:p>
    <w:p w:rsidR="00CA5703" w:rsidRPr="001C5FE5" w:rsidRDefault="00CA570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CA5703" w:rsidRPr="001C5FE5" w:rsidRDefault="00CA570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  <w:r w:rsidRPr="001C5FE5">
        <w:rPr>
          <w:rFonts w:asciiTheme="minorEastAsia" w:eastAsiaTheme="minorEastAsia" w:hAnsiTheme="minorEastAsia" w:cs="Times New Roman" w:hint="eastAsia"/>
          <w:kern w:val="2"/>
        </w:rPr>
        <w:t xml:space="preserve">                           </w:t>
      </w:r>
      <w:r w:rsidR="00BA131B">
        <w:rPr>
          <w:rFonts w:asciiTheme="minorEastAsia" w:eastAsiaTheme="minorEastAsia" w:hAnsiTheme="minorEastAsia" w:cs="Times New Roman"/>
          <w:kern w:val="2"/>
        </w:rPr>
        <w:t xml:space="preserve">  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国有资产与实验室管理处</w:t>
      </w:r>
    </w:p>
    <w:p w:rsidR="00CA5703" w:rsidRDefault="00CA570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  <w:r w:rsidRPr="001C5FE5">
        <w:rPr>
          <w:rFonts w:asciiTheme="minorEastAsia" w:eastAsiaTheme="minorEastAsia" w:hAnsiTheme="minorEastAsia" w:cs="Times New Roman" w:hint="eastAsia"/>
          <w:kern w:val="2"/>
        </w:rPr>
        <w:t xml:space="preserve">                              </w:t>
      </w:r>
      <w:r w:rsidR="00BA131B">
        <w:rPr>
          <w:rFonts w:asciiTheme="minorEastAsia" w:eastAsiaTheme="minorEastAsia" w:hAnsiTheme="minorEastAsia" w:cs="Times New Roman"/>
          <w:kern w:val="2"/>
        </w:rPr>
        <w:t xml:space="preserve">   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201</w:t>
      </w:r>
      <w:r w:rsidRPr="001C5FE5">
        <w:rPr>
          <w:rFonts w:asciiTheme="minorEastAsia" w:eastAsiaTheme="minorEastAsia" w:hAnsiTheme="minorEastAsia" w:cs="Times New Roman"/>
          <w:kern w:val="2"/>
        </w:rPr>
        <w:t>9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年</w:t>
      </w:r>
      <w:r w:rsidRPr="001C5FE5">
        <w:rPr>
          <w:rFonts w:asciiTheme="minorEastAsia" w:eastAsiaTheme="minorEastAsia" w:hAnsiTheme="minorEastAsia" w:cs="Times New Roman"/>
          <w:kern w:val="2"/>
        </w:rPr>
        <w:t>6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月</w:t>
      </w:r>
      <w:r w:rsidRPr="001C5FE5">
        <w:rPr>
          <w:rFonts w:asciiTheme="minorEastAsia" w:eastAsiaTheme="minorEastAsia" w:hAnsiTheme="minorEastAsia" w:cs="Times New Roman"/>
          <w:kern w:val="2"/>
        </w:rPr>
        <w:t>2</w:t>
      </w:r>
      <w:r w:rsidRPr="001C5FE5">
        <w:rPr>
          <w:rFonts w:asciiTheme="minorEastAsia" w:eastAsiaTheme="minorEastAsia" w:hAnsiTheme="minorEastAsia" w:cs="Times New Roman" w:hint="eastAsia"/>
          <w:kern w:val="2"/>
        </w:rPr>
        <w:t>日</w:t>
      </w:r>
    </w:p>
    <w:bookmarkEnd w:id="0"/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/>
          <w:kern w:val="2"/>
        </w:rPr>
      </w:pPr>
    </w:p>
    <w:p w:rsidR="00EF3EC3" w:rsidRPr="001C5FE5" w:rsidRDefault="00EF3EC3" w:rsidP="00CA5703">
      <w:pPr>
        <w:widowControl w:val="0"/>
        <w:snapToGrid/>
        <w:spacing w:line="240" w:lineRule="auto"/>
        <w:ind w:firstLineChars="0" w:firstLine="0"/>
        <w:jc w:val="both"/>
        <w:rPr>
          <w:rFonts w:asciiTheme="minorEastAsia" w:eastAsiaTheme="minorEastAsia" w:hAnsiTheme="minorEastAsia" w:cs="Times New Roman" w:hint="eastAsia"/>
          <w:kern w:val="2"/>
        </w:rPr>
      </w:pPr>
    </w:p>
    <w:p w:rsidR="00CA5703" w:rsidRPr="00391383" w:rsidRDefault="00CA5703" w:rsidP="00CA5703">
      <w:pPr>
        <w:spacing w:line="360" w:lineRule="auto"/>
        <w:ind w:firstLineChars="0" w:firstLine="0"/>
        <w:rPr>
          <w:rFonts w:asciiTheme="minorEastAsia" w:eastAsiaTheme="minorEastAsia" w:hAnsiTheme="minorEastAsia"/>
          <w:spacing w:val="-6"/>
        </w:rPr>
      </w:pPr>
    </w:p>
    <w:p w:rsidR="00E80F6B" w:rsidRPr="00E80F6B" w:rsidRDefault="00E80F6B" w:rsidP="00E80F6B">
      <w:pPr>
        <w:spacing w:line="360" w:lineRule="auto"/>
        <w:ind w:firstLineChars="0" w:firstLine="0"/>
        <w:rPr>
          <w:rFonts w:asciiTheme="minorEastAsia" w:eastAsiaTheme="minorEastAsia" w:hAnsiTheme="minorEastAsia"/>
          <w:spacing w:val="-6"/>
        </w:rPr>
      </w:pPr>
      <w:r w:rsidRPr="00E80F6B">
        <w:rPr>
          <w:rFonts w:asciiTheme="minorEastAsia" w:eastAsiaTheme="minorEastAsia" w:hAnsiTheme="minorEastAsia" w:hint="eastAsia"/>
          <w:spacing w:val="-6"/>
        </w:rPr>
        <w:lastRenderedPageBreak/>
        <w:t>附件1：</w:t>
      </w:r>
    </w:p>
    <w:p w:rsidR="00403126" w:rsidRDefault="00403126" w:rsidP="00403126">
      <w:pPr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/>
          <w:b/>
          <w:bCs/>
          <w:spacing w:val="-6"/>
          <w:sz w:val="30"/>
          <w:szCs w:val="30"/>
        </w:rPr>
      </w:pPr>
      <w:r w:rsidRPr="00D801D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实验室安全</w:t>
      </w:r>
      <w:r w:rsidR="0080487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检查</w:t>
      </w:r>
      <w:r w:rsidRPr="00D801D4">
        <w:rPr>
          <w:rFonts w:ascii="方正小标宋简体" w:eastAsia="方正小标宋简体" w:hAnsi="黑体" w:cs="方正小标宋简体" w:hint="eastAsia"/>
          <w:b/>
          <w:bCs/>
          <w:spacing w:val="-6"/>
          <w:sz w:val="32"/>
          <w:szCs w:val="32"/>
        </w:rPr>
        <w:t>发现问题汇总表</w:t>
      </w:r>
    </w:p>
    <w:p w:rsidR="00403126" w:rsidRDefault="00403126" w:rsidP="00403126">
      <w:pPr>
        <w:spacing w:afterLines="50" w:after="190" w:line="240" w:lineRule="auto"/>
        <w:ind w:leftChars="-35" w:left="-98" w:firstLineChars="0" w:firstLine="0"/>
        <w:rPr>
          <w:rFonts w:ascii="宋体" w:eastAsia="宋体" w:cs="Times New Roman"/>
          <w:b/>
          <w:bCs/>
          <w:u w:val="single"/>
        </w:rPr>
      </w:pPr>
      <w:r>
        <w:rPr>
          <w:rFonts w:ascii="宋体" w:hAnsi="宋体" w:hint="eastAsia"/>
          <w:b/>
          <w:bCs/>
        </w:rPr>
        <w:t>单位名称</w:t>
      </w:r>
      <w:r w:rsidRPr="00D801D4">
        <w:rPr>
          <w:rFonts w:ascii="宋体" w:hAnsi="宋体" w:hint="eastAsia"/>
          <w:b/>
          <w:bCs/>
        </w:rPr>
        <w:t>：</w:t>
      </w:r>
      <w:r w:rsidR="002A16C0">
        <w:rPr>
          <w:rFonts w:ascii="宋体" w:hAnsi="宋体" w:hint="eastAsia"/>
          <w:b/>
          <w:bCs/>
          <w:u w:val="single"/>
        </w:rPr>
        <w:t>材料</w:t>
      </w:r>
      <w:r w:rsidR="00942576">
        <w:rPr>
          <w:rFonts w:ascii="宋体" w:hAnsi="宋体" w:hint="eastAsia"/>
          <w:b/>
          <w:bCs/>
          <w:u w:val="single"/>
        </w:rPr>
        <w:t>科学与工程</w:t>
      </w:r>
      <w:r w:rsidR="003A2237" w:rsidRPr="004875B1">
        <w:rPr>
          <w:rFonts w:ascii="宋体" w:hAnsi="宋体" w:hint="eastAsia"/>
          <w:b/>
          <w:bCs/>
          <w:u w:val="single"/>
        </w:rPr>
        <w:t>学院</w:t>
      </w:r>
      <w:r w:rsidR="003A2237" w:rsidRPr="004875B1">
        <w:rPr>
          <w:rFonts w:ascii="宋体" w:hAnsi="宋体" w:hint="eastAsia"/>
          <w:b/>
          <w:bCs/>
          <w:u w:val="single"/>
        </w:rPr>
        <w:t xml:space="preserve"> </w:t>
      </w:r>
      <w:r w:rsidR="00942576">
        <w:rPr>
          <w:rFonts w:ascii="宋体" w:hAnsi="宋体"/>
          <w:b/>
          <w:bCs/>
          <w:u w:val="single"/>
        </w:rPr>
        <w:t xml:space="preserve">   </w:t>
      </w:r>
      <w:r w:rsidR="00942576">
        <w:rPr>
          <w:rFonts w:ascii="宋体" w:hAnsi="宋体"/>
          <w:b/>
          <w:bCs/>
        </w:rPr>
        <w:t xml:space="preserve">    </w:t>
      </w:r>
      <w:r w:rsidRPr="00D801D4">
        <w:rPr>
          <w:rFonts w:ascii="宋体" w:hAnsi="宋体" w:hint="eastAsia"/>
          <w:b/>
          <w:bCs/>
        </w:rPr>
        <w:t>检查时间：</w:t>
      </w:r>
      <w:r w:rsidRPr="00D801D4">
        <w:rPr>
          <w:rFonts w:ascii="方正书宋_GBK" w:eastAsia="方正书宋_GBK" w:hAnsi="宋体" w:cs="方正书宋_GBK" w:hint="eastAsia"/>
          <w:b/>
          <w:bCs/>
          <w:u w:val="single"/>
        </w:rPr>
        <w:t xml:space="preserve">　</w:t>
      </w:r>
      <w:r w:rsidR="00CA5703">
        <w:rPr>
          <w:rFonts w:ascii="方正书宋_GBK" w:eastAsia="方正书宋_GBK" w:hAnsi="宋体" w:cs="方正书宋_GBK"/>
          <w:b/>
          <w:bCs/>
          <w:u w:val="single"/>
        </w:rPr>
        <w:t>2020.05.27</w:t>
      </w:r>
      <w:r w:rsidRPr="00D801D4">
        <w:rPr>
          <w:rFonts w:ascii="方正书宋_GBK" w:eastAsia="方正书宋_GBK" w:hAnsi="宋体" w:cs="方正书宋_GBK" w:hint="eastAsia"/>
          <w:b/>
          <w:bCs/>
          <w:u w:val="single"/>
        </w:rPr>
        <w:t xml:space="preserve">　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05"/>
        <w:gridCol w:w="5392"/>
        <w:gridCol w:w="850"/>
      </w:tblGrid>
      <w:tr w:rsidR="00D33D93" w:rsidRPr="004B4505" w:rsidTr="00CA5703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D93" w:rsidRPr="004B4505" w:rsidRDefault="00D33D93" w:rsidP="002A16C0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4505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D93" w:rsidRPr="004B4505" w:rsidRDefault="00D33D93" w:rsidP="002A16C0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450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房间号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D93" w:rsidRPr="004B4505" w:rsidRDefault="00D33D93" w:rsidP="002A16C0">
            <w:pPr>
              <w:spacing w:line="240" w:lineRule="atLeast"/>
              <w:ind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450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问题事实描述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D93" w:rsidRPr="004B4505" w:rsidRDefault="00D33D93" w:rsidP="002A16C0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B4505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 注</w:t>
            </w:r>
          </w:p>
        </w:tc>
      </w:tr>
      <w:tr w:rsidR="00CA5703" w:rsidRPr="004875B1" w:rsidTr="00CA5703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B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650E3F" w:rsidRDefault="00CA5703" w:rsidP="00C250E3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工科E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477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1.配电箱电缆接线不规范；</w:t>
            </w:r>
          </w:p>
          <w:p w:rsidR="00CA5703" w:rsidRDefault="00CA5703" w:rsidP="00CA5703">
            <w:pPr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2.氮气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、氩气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钢瓶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超检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CA5703" w:rsidRPr="00650E3F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3.实验室使用硫化氢，无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硫化氢报警装置，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面罩非硫化氢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专用；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spacing w:line="24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A5703" w:rsidRPr="004875B1" w:rsidTr="00CA5703">
        <w:trPr>
          <w:trHeight w:val="4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CA5703" w:rsidRDefault="00CA5703" w:rsidP="00C250E3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工科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475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Default="00CA5703" w:rsidP="00CA570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proofErr w:type="gramStart"/>
            <w:r w:rsidRPr="00CA5703">
              <w:rPr>
                <w:rFonts w:ascii="宋体" w:eastAsia="宋体" w:hAnsi="宋体" w:hint="eastAsia"/>
                <w:sz w:val="24"/>
                <w:szCs w:val="24"/>
              </w:rPr>
              <w:t>泵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未有效</w:t>
            </w:r>
            <w:proofErr w:type="gramEnd"/>
            <w:r w:rsidRPr="00CA5703">
              <w:rPr>
                <w:rFonts w:ascii="宋体" w:eastAsia="宋体" w:hAnsi="宋体"/>
                <w:sz w:val="24"/>
                <w:szCs w:val="24"/>
              </w:rPr>
              <w:t>固定在地面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A5703" w:rsidRPr="00CA5703" w:rsidRDefault="00CA5703" w:rsidP="00CA5703">
            <w:pPr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气瓶无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减震圈，超过检验期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CA5703" w:rsidRPr="004875B1" w:rsidTr="00CA5703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  <w:r w:rsidRPr="004875B1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650E3F" w:rsidRDefault="00CA5703" w:rsidP="00C250E3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工科E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363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干燥箱放在木桌上；</w:t>
            </w:r>
          </w:p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通风柜未关门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A5703" w:rsidRP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钢瓶连接管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使用不耐压易老化的乳胶管，不用钢瓶未戴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钢瓶帽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A5703" w:rsidRPr="00650E3F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护目镜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防护镜用品被锁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到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易制毒品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CA5703" w:rsidRPr="004875B1" w:rsidTr="00CA5703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CA5703" w:rsidRDefault="00CA5703" w:rsidP="00C250E3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5703">
              <w:rPr>
                <w:rFonts w:ascii="宋体" w:eastAsia="宋体" w:hAnsi="宋体"/>
                <w:sz w:val="24"/>
                <w:szCs w:val="24"/>
              </w:rPr>
              <w:t>基础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A801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1.烘箱用插排供电；</w:t>
            </w:r>
          </w:p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内部门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被堵；</w:t>
            </w:r>
          </w:p>
          <w:p w:rsidR="00CA5703" w:rsidRP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台面存放易制毒试剂（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丙酮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、三氯甲烷）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实验室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内存放大量危险化学品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（如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二氯甲烷、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四氢呋喃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等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）约300升。教育部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规定：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易燃易爆性化学品的存放总量不应超过50L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CA5703" w:rsidRP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水合</w:t>
            </w:r>
            <w:proofErr w:type="gramStart"/>
            <w:r w:rsidRPr="00CA5703">
              <w:rPr>
                <w:rFonts w:ascii="宋体" w:eastAsia="宋体" w:hAnsi="宋体" w:hint="eastAsia"/>
                <w:sz w:val="24"/>
                <w:szCs w:val="24"/>
              </w:rPr>
              <w:t>肼</w:t>
            </w:r>
            <w:proofErr w:type="gramEnd"/>
            <w:r w:rsidRPr="00CA5703">
              <w:rPr>
                <w:rFonts w:ascii="宋体" w:eastAsia="宋体" w:hAnsi="宋体"/>
                <w:sz w:val="24"/>
                <w:szCs w:val="24"/>
              </w:rPr>
              <w:t>等管</w:t>
            </w:r>
            <w:proofErr w:type="gramStart"/>
            <w:r w:rsidRPr="00CA5703">
              <w:rPr>
                <w:rFonts w:ascii="宋体" w:eastAsia="宋体" w:hAnsi="宋体"/>
                <w:sz w:val="24"/>
                <w:szCs w:val="24"/>
              </w:rPr>
              <w:t>控危化品</w:t>
            </w:r>
            <w:proofErr w:type="gramEnd"/>
            <w:r w:rsidRPr="00CA5703">
              <w:rPr>
                <w:rFonts w:ascii="宋体" w:eastAsia="宋体" w:hAnsi="宋体" w:hint="eastAsia"/>
                <w:sz w:val="24"/>
                <w:szCs w:val="24"/>
              </w:rPr>
              <w:t>摆放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在通风橱中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；硝酸镍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等管</w:t>
            </w:r>
            <w:proofErr w:type="gramStart"/>
            <w:r w:rsidRPr="00CA5703">
              <w:rPr>
                <w:rFonts w:ascii="宋体" w:eastAsia="宋体" w:hAnsi="宋体"/>
                <w:sz w:val="24"/>
                <w:szCs w:val="24"/>
              </w:rPr>
              <w:t>控危化品</w:t>
            </w:r>
            <w:proofErr w:type="gramEnd"/>
            <w:r w:rsidRPr="00CA5703">
              <w:rPr>
                <w:rFonts w:ascii="宋体" w:eastAsia="宋体" w:hAnsi="宋体"/>
                <w:sz w:val="24"/>
                <w:szCs w:val="24"/>
              </w:rPr>
              <w:t>与其他试剂混杂置于普通柜中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且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未锁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CA5703" w:rsidRPr="004875B1" w:rsidTr="00CA5703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CA5703" w:rsidRDefault="00CA5703" w:rsidP="00C250E3">
            <w:pPr>
              <w:spacing w:line="3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5703">
              <w:rPr>
                <w:rFonts w:ascii="宋体" w:eastAsia="宋体" w:hAnsi="宋体"/>
                <w:sz w:val="24"/>
                <w:szCs w:val="24"/>
              </w:rPr>
              <w:t>基础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A805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CA5703" w:rsidRDefault="00CA5703" w:rsidP="00CA5703">
            <w:pPr>
              <w:spacing w:line="3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木架摆放大量易燃液体试剂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无挡板</w:t>
            </w:r>
            <w:r w:rsidRPr="00CA5703">
              <w:rPr>
                <w:rFonts w:ascii="宋体" w:eastAsia="宋体" w:hAnsi="宋体" w:hint="eastAsia"/>
                <w:sz w:val="24"/>
                <w:szCs w:val="24"/>
              </w:rPr>
              <w:t>，有</w:t>
            </w:r>
            <w:r w:rsidRPr="00CA5703">
              <w:rPr>
                <w:rFonts w:ascii="宋体" w:eastAsia="宋体" w:hAnsi="宋体"/>
                <w:sz w:val="24"/>
                <w:szCs w:val="24"/>
              </w:rPr>
              <w:t>高坠风险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703" w:rsidRPr="004875B1" w:rsidRDefault="00CA5703" w:rsidP="00CA5703">
            <w:pPr>
              <w:pStyle w:val="aa"/>
              <w:spacing w:line="240" w:lineRule="atLeast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</w:tbl>
    <w:p w:rsidR="008D1485" w:rsidRDefault="008D1485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D1485" w:rsidRDefault="008D1485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D1485" w:rsidRDefault="008D1485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D40E53" w:rsidRDefault="00D40E53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40E6C" w:rsidRDefault="00840E6C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40E6C" w:rsidRDefault="00840E6C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40E6C" w:rsidRDefault="00840E6C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D1485" w:rsidRDefault="008D1485" w:rsidP="008D1485">
      <w:pPr>
        <w:keepNext/>
        <w:keepLines/>
        <w:widowControl w:val="0"/>
        <w:snapToGrid/>
        <w:spacing w:after="120" w:line="360" w:lineRule="auto"/>
        <w:ind w:firstLineChars="0" w:firstLine="0"/>
        <w:jc w:val="both"/>
        <w:outlineLvl w:val="2"/>
        <w:rPr>
          <w:rFonts w:ascii="宋体" w:hAnsi="宋体"/>
        </w:rPr>
      </w:pPr>
      <w:r>
        <w:rPr>
          <w:rFonts w:ascii="宋体" w:eastAsia="宋体" w:hAnsi="宋体" w:cs="Times New Roman" w:hint="eastAsia"/>
          <w:bCs/>
          <w:kern w:val="2"/>
        </w:rPr>
        <w:t>附件2：</w:t>
      </w:r>
    </w:p>
    <w:p w:rsidR="008D1485" w:rsidRDefault="008D1485" w:rsidP="008D1485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8D1485" w:rsidRDefault="008D1485" w:rsidP="008D1485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8D1485" w:rsidRDefault="008D1485" w:rsidP="008D1485">
      <w:pPr>
        <w:spacing w:before="120" w:line="440" w:lineRule="exact"/>
        <w:ind w:firstLine="624"/>
        <w:rPr>
          <w:rFonts w:eastAsia="楷体_GB2312"/>
          <w:spacing w:val="16"/>
        </w:rPr>
      </w:pPr>
    </w:p>
    <w:p w:rsidR="008D1485" w:rsidRDefault="008D1485" w:rsidP="008D1485">
      <w:pPr>
        <w:spacing w:line="240" w:lineRule="auto"/>
        <w:ind w:firstLine="1280"/>
        <w:jc w:val="center"/>
        <w:rPr>
          <w:rFonts w:eastAsia="黑体"/>
          <w:sz w:val="64"/>
          <w:szCs w:val="52"/>
        </w:rPr>
      </w:pPr>
      <w:r>
        <w:rPr>
          <w:rFonts w:eastAsia="黑体" w:hint="eastAsia"/>
          <w:sz w:val="64"/>
          <w:szCs w:val="52"/>
        </w:rPr>
        <w:t>实验室安全现场检查</w:t>
      </w:r>
    </w:p>
    <w:p w:rsidR="008D1485" w:rsidRDefault="008D1485" w:rsidP="008D1485">
      <w:pPr>
        <w:spacing w:line="240" w:lineRule="auto"/>
        <w:ind w:firstLine="1280"/>
        <w:jc w:val="center"/>
        <w:rPr>
          <w:rFonts w:eastAsia="楷体_GB2312"/>
          <w:spacing w:val="16"/>
          <w:sz w:val="52"/>
          <w:szCs w:val="52"/>
        </w:rPr>
      </w:pPr>
      <w:r>
        <w:rPr>
          <w:rFonts w:eastAsia="黑体" w:hint="eastAsia"/>
          <w:sz w:val="64"/>
          <w:szCs w:val="52"/>
        </w:rPr>
        <w:t>整改报告</w:t>
      </w:r>
    </w:p>
    <w:p w:rsidR="008D1485" w:rsidRDefault="008D1485" w:rsidP="008D1485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8D1485" w:rsidRDefault="008D1485" w:rsidP="008D1485">
      <w:pPr>
        <w:spacing w:before="120" w:line="440" w:lineRule="exact"/>
        <w:ind w:firstLine="624"/>
        <w:jc w:val="center"/>
        <w:rPr>
          <w:rFonts w:eastAsia="楷体_GB2312"/>
          <w:spacing w:val="16"/>
        </w:rPr>
      </w:pPr>
    </w:p>
    <w:p w:rsidR="008D1485" w:rsidRDefault="008D1485" w:rsidP="004B4505">
      <w:pPr>
        <w:spacing w:before="120" w:line="400" w:lineRule="exact"/>
        <w:ind w:firstLineChars="0" w:firstLine="0"/>
        <w:rPr>
          <w:spacing w:val="16"/>
          <w:sz w:val="32"/>
        </w:rPr>
      </w:pPr>
    </w:p>
    <w:p w:rsidR="008D1485" w:rsidRDefault="008D1485" w:rsidP="008D1485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单  位（盖章）：</w:t>
      </w:r>
      <w:r>
        <w:rPr>
          <w:rFonts w:ascii="黑体" w:eastAsia="黑体" w:hint="eastAsia"/>
          <w:spacing w:val="4"/>
          <w:sz w:val="40"/>
          <w:u w:val="single"/>
        </w:rPr>
        <w:t xml:space="preserve">              </w:t>
      </w:r>
    </w:p>
    <w:p w:rsidR="008D1485" w:rsidRDefault="008D1485" w:rsidP="008D1485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负责人（签字）：</w:t>
      </w:r>
      <w:r>
        <w:rPr>
          <w:rFonts w:ascii="黑体" w:eastAsia="黑体" w:hint="eastAsia"/>
          <w:spacing w:val="4"/>
          <w:sz w:val="40"/>
          <w:u w:val="single"/>
        </w:rPr>
        <w:t xml:space="preserve">              </w:t>
      </w:r>
    </w:p>
    <w:p w:rsidR="008D1485" w:rsidRDefault="008D1485" w:rsidP="008D1485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</w:p>
    <w:p w:rsidR="008D1485" w:rsidRDefault="008D1485" w:rsidP="008D1485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8D1485" w:rsidRDefault="008D1485" w:rsidP="008D1485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8D1485" w:rsidRDefault="008D1485" w:rsidP="008D1485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8D1485" w:rsidRDefault="008D1485" w:rsidP="008D1485">
      <w:pPr>
        <w:spacing w:line="700" w:lineRule="exact"/>
        <w:ind w:firstLine="1088"/>
        <w:jc w:val="center"/>
        <w:rPr>
          <w:rFonts w:ascii="华文新魏" w:eastAsia="华文新魏"/>
          <w:spacing w:val="12"/>
          <w:sz w:val="52"/>
          <w:szCs w:val="44"/>
        </w:rPr>
      </w:pPr>
    </w:p>
    <w:p w:rsidR="008D1485" w:rsidRDefault="008D1485" w:rsidP="008D1485">
      <w:pPr>
        <w:spacing w:line="700" w:lineRule="exact"/>
        <w:ind w:firstLine="736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 w:hint="eastAsia"/>
          <w:spacing w:val="4"/>
          <w:sz w:val="36"/>
          <w:szCs w:val="32"/>
        </w:rPr>
        <w:t>二○××</w:t>
      </w:r>
      <w:r>
        <w:rPr>
          <w:rFonts w:eastAsia="黑体" w:hAnsi="Arial" w:hint="eastAsia"/>
          <w:spacing w:val="4"/>
          <w:sz w:val="36"/>
          <w:szCs w:val="32"/>
        </w:rPr>
        <w:t>年××月××日</w:t>
      </w:r>
    </w:p>
    <w:p w:rsidR="008D1485" w:rsidRDefault="008D1485" w:rsidP="008D1485">
      <w:pPr>
        <w:spacing w:line="440" w:lineRule="exact"/>
        <w:ind w:firstLine="480"/>
        <w:rPr>
          <w:sz w:val="24"/>
        </w:rPr>
      </w:pPr>
    </w:p>
    <w:p w:rsidR="00DD4923" w:rsidRDefault="00DD4923" w:rsidP="008D1485">
      <w:pPr>
        <w:spacing w:line="440" w:lineRule="exact"/>
        <w:ind w:firstLine="480"/>
        <w:rPr>
          <w:sz w:val="24"/>
        </w:rPr>
      </w:pPr>
    </w:p>
    <w:p w:rsidR="00DD4923" w:rsidRDefault="00DD4923" w:rsidP="008D1485">
      <w:pPr>
        <w:spacing w:line="440" w:lineRule="exact"/>
        <w:ind w:firstLine="480"/>
        <w:rPr>
          <w:sz w:val="24"/>
        </w:rPr>
      </w:pPr>
    </w:p>
    <w:p w:rsidR="008D1485" w:rsidRDefault="008D1485" w:rsidP="008D1485">
      <w:pPr>
        <w:spacing w:line="440" w:lineRule="exact"/>
        <w:ind w:firstLine="480"/>
        <w:rPr>
          <w:sz w:val="24"/>
        </w:rPr>
      </w:pPr>
    </w:p>
    <w:p w:rsidR="008D1485" w:rsidRDefault="008D1485" w:rsidP="008D1485">
      <w:pPr>
        <w:adjustRightInd w:val="0"/>
        <w:spacing w:line="360" w:lineRule="auto"/>
        <w:ind w:firstLine="640"/>
        <w:jc w:val="center"/>
        <w:rPr>
          <w:sz w:val="32"/>
          <w:szCs w:val="32"/>
        </w:rPr>
      </w:pPr>
      <w:r>
        <w:rPr>
          <w:rFonts w:ascii="方正小标宋简体" w:eastAsia="方正小标宋简体" w:hAnsi="等线" w:cs="Times New Roman" w:hint="eastAsia"/>
          <w:kern w:val="2"/>
          <w:sz w:val="32"/>
          <w:szCs w:val="32"/>
        </w:rPr>
        <w:t>现场检查发现问题整改落实情况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040"/>
        <w:gridCol w:w="4014"/>
        <w:gridCol w:w="2132"/>
      </w:tblGrid>
      <w:tr w:rsidR="008D1485" w:rsidTr="008D1485">
        <w:trPr>
          <w:trHeight w:val="454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整改落实情况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 注</w:t>
            </w: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1485" w:rsidTr="008D1485">
        <w:trPr>
          <w:trHeight w:val="781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485" w:rsidRDefault="008D1485">
            <w:pPr>
              <w:spacing w:line="340" w:lineRule="exact"/>
              <w:ind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D1485" w:rsidRDefault="008D1485" w:rsidP="008D1485">
      <w:pPr>
        <w:ind w:firstLine="960"/>
        <w:jc w:val="center"/>
        <w:rPr>
          <w:rFonts w:eastAsia="黑体"/>
          <w:sz w:val="48"/>
          <w:szCs w:val="52"/>
        </w:rPr>
      </w:pPr>
    </w:p>
    <w:p w:rsidR="008D1485" w:rsidRDefault="008D1485" w:rsidP="008D1485">
      <w:pPr>
        <w:ind w:firstLine="960"/>
        <w:jc w:val="center"/>
        <w:rPr>
          <w:rFonts w:eastAsia="黑体"/>
          <w:sz w:val="48"/>
          <w:szCs w:val="52"/>
        </w:rPr>
      </w:pPr>
    </w:p>
    <w:p w:rsidR="008D1485" w:rsidRDefault="008D1485" w:rsidP="008D1485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8D1485" w:rsidRDefault="008D1485" w:rsidP="008D1485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8D1485" w:rsidRDefault="008D1485" w:rsidP="008D1485">
      <w:pPr>
        <w:adjustRightInd w:val="0"/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8D1485" w:rsidRDefault="008D1485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8D1485" w:rsidRPr="00D33D93" w:rsidRDefault="008D1485" w:rsidP="00047E7C">
      <w:pPr>
        <w:adjustRightInd w:val="0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sectPr w:rsidR="008D1485" w:rsidRPr="00D33D93" w:rsidSect="00904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7A3" w:rsidRDefault="003467A3" w:rsidP="001A6558">
      <w:pPr>
        <w:spacing w:line="240" w:lineRule="auto"/>
      </w:pPr>
      <w:r>
        <w:separator/>
      </w:r>
    </w:p>
  </w:endnote>
  <w:endnote w:type="continuationSeparator" w:id="0">
    <w:p w:rsidR="003467A3" w:rsidRDefault="003467A3" w:rsidP="001A6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4B" w:rsidRDefault="00EB504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4B" w:rsidRDefault="00EB504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4B" w:rsidRDefault="00EB50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7A3" w:rsidRDefault="003467A3" w:rsidP="001A6558">
      <w:pPr>
        <w:spacing w:line="240" w:lineRule="auto"/>
      </w:pPr>
      <w:r>
        <w:separator/>
      </w:r>
    </w:p>
  </w:footnote>
  <w:footnote w:type="continuationSeparator" w:id="0">
    <w:p w:rsidR="003467A3" w:rsidRDefault="003467A3" w:rsidP="001A6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4B" w:rsidRDefault="00EB504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2F" w:rsidRDefault="008B732F" w:rsidP="008B732F">
    <w:pPr>
      <w:pStyle w:val="ab"/>
      <w:ind w:firstLine="6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04B" w:rsidRDefault="00EB504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14455CD0"/>
    <w:multiLevelType w:val="hybridMultilevel"/>
    <w:tmpl w:val="40FEBE8A"/>
    <w:lvl w:ilvl="0" w:tplc="737C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FF2655"/>
    <w:multiLevelType w:val="hybridMultilevel"/>
    <w:tmpl w:val="822A1434"/>
    <w:lvl w:ilvl="0" w:tplc="1EB2E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395614"/>
    <w:multiLevelType w:val="hybridMultilevel"/>
    <w:tmpl w:val="2690DD76"/>
    <w:lvl w:ilvl="0" w:tplc="C2E67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F16215"/>
    <w:multiLevelType w:val="hybridMultilevel"/>
    <w:tmpl w:val="0D749F56"/>
    <w:lvl w:ilvl="0" w:tplc="B2D2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1"/>
    <w:rsid w:val="000372B0"/>
    <w:rsid w:val="00040DB6"/>
    <w:rsid w:val="000415BC"/>
    <w:rsid w:val="000423A2"/>
    <w:rsid w:val="00047E7C"/>
    <w:rsid w:val="000549CB"/>
    <w:rsid w:val="0009150B"/>
    <w:rsid w:val="00095CDD"/>
    <w:rsid w:val="000960F8"/>
    <w:rsid w:val="000A31C3"/>
    <w:rsid w:val="000B50FB"/>
    <w:rsid w:val="000B7DDD"/>
    <w:rsid w:val="000D4E1C"/>
    <w:rsid w:val="000D7649"/>
    <w:rsid w:val="000F01A1"/>
    <w:rsid w:val="000F78CE"/>
    <w:rsid w:val="0010629F"/>
    <w:rsid w:val="0013245A"/>
    <w:rsid w:val="001330D5"/>
    <w:rsid w:val="0013605F"/>
    <w:rsid w:val="0014046A"/>
    <w:rsid w:val="0014316A"/>
    <w:rsid w:val="00150F77"/>
    <w:rsid w:val="001544A0"/>
    <w:rsid w:val="0016038D"/>
    <w:rsid w:val="0017186B"/>
    <w:rsid w:val="0017325D"/>
    <w:rsid w:val="00183127"/>
    <w:rsid w:val="0018383F"/>
    <w:rsid w:val="00184948"/>
    <w:rsid w:val="00192C2D"/>
    <w:rsid w:val="00196392"/>
    <w:rsid w:val="001A1D91"/>
    <w:rsid w:val="001A5CB0"/>
    <w:rsid w:val="001A6558"/>
    <w:rsid w:val="001B2726"/>
    <w:rsid w:val="001B27E1"/>
    <w:rsid w:val="001B354A"/>
    <w:rsid w:val="001B673F"/>
    <w:rsid w:val="001C308B"/>
    <w:rsid w:val="001C5FE5"/>
    <w:rsid w:val="001D3ECB"/>
    <w:rsid w:val="001D57B3"/>
    <w:rsid w:val="001E5742"/>
    <w:rsid w:val="00201D6B"/>
    <w:rsid w:val="002148B3"/>
    <w:rsid w:val="0024339B"/>
    <w:rsid w:val="00246B80"/>
    <w:rsid w:val="00253340"/>
    <w:rsid w:val="002535D7"/>
    <w:rsid w:val="00282960"/>
    <w:rsid w:val="00286084"/>
    <w:rsid w:val="00290E27"/>
    <w:rsid w:val="002A16C0"/>
    <w:rsid w:val="002A73DE"/>
    <w:rsid w:val="002C0C95"/>
    <w:rsid w:val="002C771C"/>
    <w:rsid w:val="002E3C63"/>
    <w:rsid w:val="002F0A52"/>
    <w:rsid w:val="002F224E"/>
    <w:rsid w:val="0030012A"/>
    <w:rsid w:val="003168AB"/>
    <w:rsid w:val="00317057"/>
    <w:rsid w:val="003269CC"/>
    <w:rsid w:val="003414CF"/>
    <w:rsid w:val="0034510C"/>
    <w:rsid w:val="003467A3"/>
    <w:rsid w:val="00346B69"/>
    <w:rsid w:val="003513AC"/>
    <w:rsid w:val="0035774D"/>
    <w:rsid w:val="0036645F"/>
    <w:rsid w:val="003828DF"/>
    <w:rsid w:val="003A2237"/>
    <w:rsid w:val="003A3C62"/>
    <w:rsid w:val="003B4B3F"/>
    <w:rsid w:val="003B6E4C"/>
    <w:rsid w:val="003C0BC7"/>
    <w:rsid w:val="003C18A6"/>
    <w:rsid w:val="003C35A1"/>
    <w:rsid w:val="003C4422"/>
    <w:rsid w:val="003D261A"/>
    <w:rsid w:val="003E2335"/>
    <w:rsid w:val="003E6944"/>
    <w:rsid w:val="003F1572"/>
    <w:rsid w:val="003F66EA"/>
    <w:rsid w:val="003F77E1"/>
    <w:rsid w:val="00403126"/>
    <w:rsid w:val="004148E8"/>
    <w:rsid w:val="00432636"/>
    <w:rsid w:val="0045281C"/>
    <w:rsid w:val="0046133B"/>
    <w:rsid w:val="004648DA"/>
    <w:rsid w:val="004729A0"/>
    <w:rsid w:val="004729FD"/>
    <w:rsid w:val="004855DF"/>
    <w:rsid w:val="004875B1"/>
    <w:rsid w:val="00494F1B"/>
    <w:rsid w:val="004B27EA"/>
    <w:rsid w:val="004B4505"/>
    <w:rsid w:val="004B68F1"/>
    <w:rsid w:val="004C0A8E"/>
    <w:rsid w:val="004C5308"/>
    <w:rsid w:val="004D6DAA"/>
    <w:rsid w:val="004F347D"/>
    <w:rsid w:val="0050047E"/>
    <w:rsid w:val="005051E2"/>
    <w:rsid w:val="0051045A"/>
    <w:rsid w:val="00510657"/>
    <w:rsid w:val="0052268F"/>
    <w:rsid w:val="005573E0"/>
    <w:rsid w:val="0056620D"/>
    <w:rsid w:val="00575951"/>
    <w:rsid w:val="00581CBC"/>
    <w:rsid w:val="005C2C4E"/>
    <w:rsid w:val="005D703B"/>
    <w:rsid w:val="006016EE"/>
    <w:rsid w:val="00604509"/>
    <w:rsid w:val="00607A1E"/>
    <w:rsid w:val="00610A8D"/>
    <w:rsid w:val="006226B9"/>
    <w:rsid w:val="00625D4C"/>
    <w:rsid w:val="006426D6"/>
    <w:rsid w:val="00657BFC"/>
    <w:rsid w:val="00664F81"/>
    <w:rsid w:val="00680154"/>
    <w:rsid w:val="00685F21"/>
    <w:rsid w:val="006C12B1"/>
    <w:rsid w:val="006C3F82"/>
    <w:rsid w:val="006D01EF"/>
    <w:rsid w:val="006D468F"/>
    <w:rsid w:val="00706DB4"/>
    <w:rsid w:val="00720831"/>
    <w:rsid w:val="00721403"/>
    <w:rsid w:val="007246CC"/>
    <w:rsid w:val="00724B5A"/>
    <w:rsid w:val="00732D8F"/>
    <w:rsid w:val="00737946"/>
    <w:rsid w:val="0074298B"/>
    <w:rsid w:val="007523F5"/>
    <w:rsid w:val="00761239"/>
    <w:rsid w:val="00773D7D"/>
    <w:rsid w:val="00785F59"/>
    <w:rsid w:val="007A421E"/>
    <w:rsid w:val="007A73A9"/>
    <w:rsid w:val="007A7904"/>
    <w:rsid w:val="007C4395"/>
    <w:rsid w:val="007C4726"/>
    <w:rsid w:val="007D2F37"/>
    <w:rsid w:val="007D70F4"/>
    <w:rsid w:val="00804874"/>
    <w:rsid w:val="00821442"/>
    <w:rsid w:val="00840CF1"/>
    <w:rsid w:val="00840E6C"/>
    <w:rsid w:val="008522E0"/>
    <w:rsid w:val="00855AF0"/>
    <w:rsid w:val="00860C95"/>
    <w:rsid w:val="0086351E"/>
    <w:rsid w:val="00882E61"/>
    <w:rsid w:val="008B0796"/>
    <w:rsid w:val="008B732F"/>
    <w:rsid w:val="008C159B"/>
    <w:rsid w:val="008C3859"/>
    <w:rsid w:val="008D1485"/>
    <w:rsid w:val="008D60D4"/>
    <w:rsid w:val="008F27D0"/>
    <w:rsid w:val="00902089"/>
    <w:rsid w:val="00904D18"/>
    <w:rsid w:val="0092076B"/>
    <w:rsid w:val="00924D31"/>
    <w:rsid w:val="009311F8"/>
    <w:rsid w:val="00931548"/>
    <w:rsid w:val="00942576"/>
    <w:rsid w:val="00950EFB"/>
    <w:rsid w:val="009711B4"/>
    <w:rsid w:val="00973A41"/>
    <w:rsid w:val="00975352"/>
    <w:rsid w:val="009C5C93"/>
    <w:rsid w:val="009C70E7"/>
    <w:rsid w:val="009D3C60"/>
    <w:rsid w:val="009D6D8F"/>
    <w:rsid w:val="009F236C"/>
    <w:rsid w:val="00A121AA"/>
    <w:rsid w:val="00A16034"/>
    <w:rsid w:val="00A201B5"/>
    <w:rsid w:val="00A34654"/>
    <w:rsid w:val="00A40B38"/>
    <w:rsid w:val="00A42B9A"/>
    <w:rsid w:val="00A43A7B"/>
    <w:rsid w:val="00A5066C"/>
    <w:rsid w:val="00A53F30"/>
    <w:rsid w:val="00A61D8C"/>
    <w:rsid w:val="00A70E8F"/>
    <w:rsid w:val="00A71F72"/>
    <w:rsid w:val="00A87A49"/>
    <w:rsid w:val="00A9435B"/>
    <w:rsid w:val="00AA27CF"/>
    <w:rsid w:val="00AB085C"/>
    <w:rsid w:val="00AC4291"/>
    <w:rsid w:val="00AC5DB2"/>
    <w:rsid w:val="00AC5E6F"/>
    <w:rsid w:val="00AD0AB3"/>
    <w:rsid w:val="00AD3654"/>
    <w:rsid w:val="00AD39DE"/>
    <w:rsid w:val="00AE5D1C"/>
    <w:rsid w:val="00AF7B51"/>
    <w:rsid w:val="00B20E50"/>
    <w:rsid w:val="00B26E0F"/>
    <w:rsid w:val="00B6200F"/>
    <w:rsid w:val="00BA131B"/>
    <w:rsid w:val="00BC29B0"/>
    <w:rsid w:val="00BD1889"/>
    <w:rsid w:val="00BE3CA8"/>
    <w:rsid w:val="00BE5546"/>
    <w:rsid w:val="00BF0D9D"/>
    <w:rsid w:val="00BF15E9"/>
    <w:rsid w:val="00C07A67"/>
    <w:rsid w:val="00C20B08"/>
    <w:rsid w:val="00C234D8"/>
    <w:rsid w:val="00C250E3"/>
    <w:rsid w:val="00C25ABF"/>
    <w:rsid w:val="00C264BB"/>
    <w:rsid w:val="00C45A10"/>
    <w:rsid w:val="00C64DA2"/>
    <w:rsid w:val="00C6675D"/>
    <w:rsid w:val="00C67D38"/>
    <w:rsid w:val="00C77ACF"/>
    <w:rsid w:val="00C81B95"/>
    <w:rsid w:val="00C828FA"/>
    <w:rsid w:val="00C836E6"/>
    <w:rsid w:val="00C85D5C"/>
    <w:rsid w:val="00C92CD0"/>
    <w:rsid w:val="00CA5703"/>
    <w:rsid w:val="00CB471F"/>
    <w:rsid w:val="00CE7B39"/>
    <w:rsid w:val="00D103E6"/>
    <w:rsid w:val="00D14CB9"/>
    <w:rsid w:val="00D24DB8"/>
    <w:rsid w:val="00D27304"/>
    <w:rsid w:val="00D3112F"/>
    <w:rsid w:val="00D33D93"/>
    <w:rsid w:val="00D40E53"/>
    <w:rsid w:val="00D55F1D"/>
    <w:rsid w:val="00D72C6D"/>
    <w:rsid w:val="00D747FF"/>
    <w:rsid w:val="00D801D4"/>
    <w:rsid w:val="00D94EEE"/>
    <w:rsid w:val="00DA2DF2"/>
    <w:rsid w:val="00DB42F2"/>
    <w:rsid w:val="00DC551A"/>
    <w:rsid w:val="00DD4923"/>
    <w:rsid w:val="00DD4A09"/>
    <w:rsid w:val="00DD7C8B"/>
    <w:rsid w:val="00DE08E0"/>
    <w:rsid w:val="00DE677C"/>
    <w:rsid w:val="00DF7FA1"/>
    <w:rsid w:val="00E0406D"/>
    <w:rsid w:val="00E10CAA"/>
    <w:rsid w:val="00E11165"/>
    <w:rsid w:val="00E172F3"/>
    <w:rsid w:val="00E25A3B"/>
    <w:rsid w:val="00E55556"/>
    <w:rsid w:val="00E612BF"/>
    <w:rsid w:val="00E65FD6"/>
    <w:rsid w:val="00E73026"/>
    <w:rsid w:val="00E771F2"/>
    <w:rsid w:val="00E80832"/>
    <w:rsid w:val="00E80F6B"/>
    <w:rsid w:val="00EA191C"/>
    <w:rsid w:val="00EB131B"/>
    <w:rsid w:val="00EB48E2"/>
    <w:rsid w:val="00EB504B"/>
    <w:rsid w:val="00ED0AAA"/>
    <w:rsid w:val="00ED2978"/>
    <w:rsid w:val="00EE04C2"/>
    <w:rsid w:val="00EF29F3"/>
    <w:rsid w:val="00EF3EC3"/>
    <w:rsid w:val="00F11046"/>
    <w:rsid w:val="00F11A3F"/>
    <w:rsid w:val="00F1497E"/>
    <w:rsid w:val="00F177E3"/>
    <w:rsid w:val="00F23F33"/>
    <w:rsid w:val="00F2509B"/>
    <w:rsid w:val="00F35FE4"/>
    <w:rsid w:val="00F37362"/>
    <w:rsid w:val="00F41ECB"/>
    <w:rsid w:val="00F65885"/>
    <w:rsid w:val="00F840D1"/>
    <w:rsid w:val="00FA6910"/>
    <w:rsid w:val="00FB21CC"/>
    <w:rsid w:val="00FC29F9"/>
    <w:rsid w:val="00FC4D5E"/>
    <w:rsid w:val="00FD2231"/>
    <w:rsid w:val="00FE076A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53192"/>
  <w15:docId w15:val="{56016B20-D561-48C6-B823-11F868E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D"/>
    <w:pPr>
      <w:snapToGrid w:val="0"/>
      <w:spacing w:line="500" w:lineRule="exact"/>
      <w:ind w:firstLineChars="200" w:firstLine="560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5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F7B51"/>
    <w:rPr>
      <w:rFonts w:ascii="仿宋" w:eastAsia="仿宋" w:hAnsi="仿宋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B5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F7B51"/>
    <w:rPr>
      <w:rFonts w:ascii="仿宋" w:eastAsia="仿宋" w:hAnsi="仿宋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9711B4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0960F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960F8"/>
    <w:rPr>
      <w:rFonts w:ascii="仿宋" w:eastAsia="仿宋" w:hAnsi="仿宋" w:cs="宋体"/>
      <w:kern w:val="0"/>
      <w:sz w:val="18"/>
      <w:szCs w:val="18"/>
    </w:rPr>
  </w:style>
  <w:style w:type="paragraph" w:customStyle="1" w:styleId="aa">
    <w:name w:val="表格式"/>
    <w:basedOn w:val="a"/>
    <w:qFormat/>
    <w:rsid w:val="00D55F1D"/>
    <w:pPr>
      <w:widowControl w:val="0"/>
      <w:snapToGrid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b">
    <w:name w:val="Title"/>
    <w:basedOn w:val="a"/>
    <w:next w:val="a"/>
    <w:link w:val="ac"/>
    <w:uiPriority w:val="10"/>
    <w:qFormat/>
    <w:rsid w:val="008B73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B732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EF3EC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F3EC3"/>
    <w:rPr>
      <w:rFonts w:ascii="仿宋" w:eastAsia="仿宋" w:hAnsi="仿宋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E437-02A3-4871-92E2-98A38D9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157</Words>
  <Characters>896</Characters>
  <Application>Microsoft Office Word</Application>
  <DocSecurity>0</DocSecurity>
  <Lines>7</Lines>
  <Paragraphs>2</Paragraphs>
  <ScaleCrop>false</ScaleCrop>
  <Company>Lenovo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ccai</dc:creator>
  <cp:lastModifiedBy>Admin</cp:lastModifiedBy>
  <cp:revision>24</cp:revision>
  <cp:lastPrinted>2017-12-19T02:41:00Z</cp:lastPrinted>
  <dcterms:created xsi:type="dcterms:W3CDTF">2019-12-20T00:53:00Z</dcterms:created>
  <dcterms:modified xsi:type="dcterms:W3CDTF">2020-06-12T01:50:00Z</dcterms:modified>
</cp:coreProperties>
</file>