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69" w:rsidRPr="00B942FA" w:rsidRDefault="001C47E2" w:rsidP="00D15269">
      <w:pPr>
        <w:spacing w:beforeLines="50" w:before="156" w:afterLines="50" w:after="156" w:line="312" w:lineRule="auto"/>
        <w:jc w:val="center"/>
        <w:rPr>
          <w:rFonts w:ascii="黑体" w:eastAsia="黑体" w:hAnsi="黑体"/>
          <w:sz w:val="36"/>
          <w:szCs w:val="36"/>
        </w:rPr>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269" w:rsidRPr="00B942FA">
        <w:rPr>
          <w:rFonts w:ascii="黑体" w:eastAsia="黑体" w:hAnsi="黑体" w:hint="eastAsia"/>
          <w:sz w:val="36"/>
          <w:szCs w:val="36"/>
        </w:rPr>
        <w:t>研究生课程教学大纲</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7"/>
        <w:gridCol w:w="1781"/>
        <w:gridCol w:w="346"/>
        <w:gridCol w:w="1559"/>
        <w:gridCol w:w="1417"/>
      </w:tblGrid>
      <w:tr w:rsidR="00D15269" w:rsidTr="00A63E25">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12" w:lineRule="auto"/>
              <w:ind w:right="320"/>
              <w:jc w:val="center"/>
              <w:rPr>
                <w:rFonts w:ascii="黑体" w:eastAsia="黑体" w:hAnsi="黑体"/>
                <w:sz w:val="30"/>
                <w:szCs w:val="30"/>
              </w:rPr>
            </w:pPr>
            <w:r w:rsidRPr="00A63E25">
              <w:rPr>
                <w:rFonts w:ascii="黑体" w:eastAsia="黑体" w:hAnsi="黑体" w:hint="eastAsia"/>
                <w:spacing w:val="45"/>
                <w:sz w:val="30"/>
                <w:szCs w:val="30"/>
                <w:fitText w:val="1950" w:id="-2073742080"/>
              </w:rPr>
              <w:t>课程名称：</w:t>
            </w: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tcPr>
          <w:p w:rsidR="00D15269" w:rsidRPr="00A63E25" w:rsidRDefault="00300302" w:rsidP="00A63E25">
            <w:pPr>
              <w:spacing w:line="312" w:lineRule="auto"/>
              <w:jc w:val="center"/>
              <w:rPr>
                <w:rFonts w:ascii="黑体" w:eastAsia="黑体" w:hAnsi="黑体"/>
                <w:sz w:val="30"/>
                <w:szCs w:val="30"/>
              </w:rPr>
            </w:pPr>
            <w:r>
              <w:rPr>
                <w:rFonts w:ascii="华文中宋" w:eastAsia="华文中宋" w:hAnsi="华文中宋" w:hint="eastAsia"/>
                <w:sz w:val="32"/>
              </w:rPr>
              <w:t>材料基因综合设计实验</w:t>
            </w:r>
          </w:p>
        </w:tc>
      </w:tr>
      <w:tr w:rsidR="00D15269" w:rsidTr="00A63E25">
        <w:trPr>
          <w:trHeight w:val="436"/>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tcPr>
          <w:p w:rsidR="00D15269" w:rsidRPr="00A63E25" w:rsidRDefault="00300302" w:rsidP="00A63E25">
            <w:pPr>
              <w:spacing w:line="312" w:lineRule="auto"/>
              <w:jc w:val="center"/>
              <w:rPr>
                <w:rFonts w:ascii="黑体" w:eastAsia="黑体" w:hAnsi="黑体"/>
                <w:sz w:val="30"/>
                <w:szCs w:val="30"/>
              </w:rPr>
            </w:pPr>
            <w:r w:rsidRPr="00141774">
              <w:rPr>
                <w:rFonts w:eastAsia="华文中宋"/>
                <w:sz w:val="28"/>
                <w:szCs w:val="28"/>
              </w:rPr>
              <w:t>Integrated Design</w:t>
            </w:r>
            <w:r w:rsidRPr="00141774">
              <w:rPr>
                <w:rFonts w:eastAsia="华文中宋" w:hint="eastAsia"/>
                <w:sz w:val="28"/>
                <w:szCs w:val="28"/>
              </w:rPr>
              <w:t>ing</w:t>
            </w:r>
            <w:r w:rsidRPr="00141774">
              <w:rPr>
                <w:rFonts w:eastAsia="华文中宋"/>
                <w:sz w:val="28"/>
                <w:szCs w:val="28"/>
              </w:rPr>
              <w:t xml:space="preserve"> Experiment of Materials Gene</w:t>
            </w:r>
          </w:p>
        </w:tc>
      </w:tr>
      <w:tr w:rsidR="00D15269" w:rsidTr="00A63E25">
        <w:trPr>
          <w:trHeight w:val="489"/>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12" w:lineRule="auto"/>
              <w:ind w:right="320"/>
              <w:jc w:val="center"/>
              <w:rPr>
                <w:rFonts w:ascii="黑体" w:eastAsia="黑体" w:hAnsi="黑体"/>
                <w:sz w:val="30"/>
                <w:szCs w:val="30"/>
              </w:rPr>
            </w:pPr>
            <w:r w:rsidRPr="00A63E25">
              <w:rPr>
                <w:rFonts w:ascii="黑体" w:eastAsia="黑体" w:hAnsi="黑体" w:hint="eastAsia"/>
                <w:spacing w:val="45"/>
                <w:sz w:val="30"/>
                <w:szCs w:val="30"/>
                <w:fitText w:val="1950" w:id="-2073742079"/>
              </w:rPr>
              <w:t>课程编号：</w:t>
            </w: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tcPr>
          <w:p w:rsidR="00D15269" w:rsidRPr="00A63E25" w:rsidRDefault="00D15269" w:rsidP="00A63E25">
            <w:pPr>
              <w:spacing w:line="312" w:lineRule="auto"/>
              <w:jc w:val="center"/>
              <w:rPr>
                <w:rFonts w:ascii="黑体" w:eastAsia="黑体" w:hAnsi="黑体"/>
                <w:sz w:val="30"/>
                <w:szCs w:val="30"/>
              </w:rPr>
            </w:pPr>
          </w:p>
        </w:tc>
      </w:tr>
      <w:tr w:rsidR="00D15269" w:rsidTr="00A63E25">
        <w:trPr>
          <w:trHeight w:val="279"/>
        </w:trPr>
        <w:tc>
          <w:tcPr>
            <w:tcW w:w="8789"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12" w:lineRule="auto"/>
              <w:jc w:val="center"/>
              <w:rPr>
                <w:rFonts w:ascii="华文中宋" w:eastAsia="华文中宋" w:hAnsi="华文中宋"/>
                <w:sz w:val="15"/>
                <w:szCs w:val="15"/>
              </w:rPr>
            </w:pPr>
          </w:p>
        </w:tc>
      </w:tr>
      <w:tr w:rsidR="00D15269" w:rsidTr="00A63E25">
        <w:trPr>
          <w:trHeight w:val="597"/>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15"/>
                <w:sz w:val="24"/>
                <w:fitText w:val="1755" w:id="-2073742078"/>
              </w:rPr>
              <w:t>开</w:t>
            </w:r>
            <w:r w:rsidRPr="00E41307">
              <w:rPr>
                <w:rFonts w:ascii="Calibri" w:eastAsia="黑体" w:hAnsi="Calibri" w:hint="eastAsia"/>
                <w:spacing w:val="15"/>
                <w:sz w:val="24"/>
                <w:fitText w:val="1755" w:id="-2073742078"/>
              </w:rPr>
              <w:t xml:space="preserve"> </w:t>
            </w:r>
            <w:r w:rsidRPr="00E41307">
              <w:rPr>
                <w:rFonts w:ascii="Calibri" w:eastAsia="黑体" w:hAnsi="Calibri" w:hint="eastAsia"/>
                <w:spacing w:val="15"/>
                <w:sz w:val="24"/>
                <w:fitText w:val="1755" w:id="-2073742078"/>
              </w:rPr>
              <w:t>课</w:t>
            </w:r>
            <w:r w:rsidRPr="00E41307">
              <w:rPr>
                <w:rFonts w:ascii="Calibri" w:eastAsia="黑体" w:hAnsi="Calibri" w:hint="eastAsia"/>
                <w:spacing w:val="15"/>
                <w:sz w:val="24"/>
                <w:fitText w:val="1755" w:id="-2073742078"/>
              </w:rPr>
              <w:t xml:space="preserve"> </w:t>
            </w:r>
            <w:r w:rsidRPr="00E41307">
              <w:rPr>
                <w:rFonts w:ascii="Calibri" w:eastAsia="黑体" w:hAnsi="Calibri" w:hint="eastAsia"/>
                <w:spacing w:val="15"/>
                <w:sz w:val="24"/>
                <w:fitText w:val="1755" w:id="-2073742078"/>
              </w:rPr>
              <w:t>单</w:t>
            </w:r>
            <w:r w:rsidRPr="00E41307">
              <w:rPr>
                <w:rFonts w:ascii="Calibri" w:eastAsia="黑体" w:hAnsi="Calibri" w:hint="eastAsia"/>
                <w:spacing w:val="15"/>
                <w:sz w:val="24"/>
                <w:fitText w:val="1755" w:id="-2073742078"/>
              </w:rPr>
              <w:t xml:space="preserve"> </w:t>
            </w:r>
            <w:r w:rsidRPr="00E41307">
              <w:rPr>
                <w:rFonts w:ascii="Calibri" w:eastAsia="黑体" w:hAnsi="Calibri" w:hint="eastAsia"/>
                <w:spacing w:val="15"/>
                <w:sz w:val="24"/>
                <w:fitText w:val="1755" w:id="-2073742078"/>
              </w:rPr>
              <w:t>位</w:t>
            </w:r>
            <w:r w:rsidRPr="00E41307">
              <w:rPr>
                <w:rFonts w:ascii="Calibri" w:eastAsia="黑体" w:hAnsi="Calibri" w:hint="eastAsia"/>
                <w:spacing w:val="-7"/>
                <w:sz w:val="24"/>
                <w:fitText w:val="1755" w:id="-2073742078"/>
              </w:rPr>
              <w:t>：</w:t>
            </w:r>
          </w:p>
        </w:tc>
        <w:tc>
          <w:tcPr>
            <w:tcW w:w="319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300302" w:rsidP="00A63E25">
            <w:pPr>
              <w:spacing w:line="360" w:lineRule="auto"/>
              <w:jc w:val="center"/>
              <w:rPr>
                <w:rFonts w:ascii="Calibri" w:eastAsia="黑体" w:hAnsi="Calibri"/>
                <w:sz w:val="24"/>
              </w:rPr>
            </w:pPr>
            <w:r w:rsidRPr="00300302">
              <w:rPr>
                <w:rFonts w:ascii="Calibri" w:eastAsia="黑体" w:hAnsi="Calibri"/>
                <w:sz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60"/>
                <w:sz w:val="24"/>
                <w:fitText w:val="1755" w:id="-2073742077"/>
              </w:rPr>
              <w:t>开课学期</w:t>
            </w:r>
            <w:r w:rsidRPr="00E41307">
              <w:rPr>
                <w:rFonts w:ascii="Calibri" w:eastAsia="黑体" w:hAnsi="Calibri" w:hint="eastAsia"/>
                <w:spacing w:val="37"/>
                <w:sz w:val="24"/>
                <w:fitText w:val="1755" w:id="-2073742077"/>
              </w:rPr>
              <w:t>：</w:t>
            </w:r>
          </w:p>
        </w:tc>
        <w:tc>
          <w:tcPr>
            <w:tcW w:w="1417"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300302" w:rsidP="00A63E25">
            <w:pPr>
              <w:spacing w:line="360" w:lineRule="auto"/>
              <w:jc w:val="center"/>
              <w:rPr>
                <w:rFonts w:ascii="Calibri" w:eastAsia="黑体" w:hAnsi="Calibri"/>
                <w:sz w:val="24"/>
              </w:rPr>
            </w:pPr>
            <w:r>
              <w:rPr>
                <w:rFonts w:ascii="Calibri" w:eastAsia="黑体" w:hAnsi="Calibri" w:hint="eastAsia"/>
                <w:sz w:val="24"/>
              </w:rPr>
              <w:t>2</w:t>
            </w:r>
          </w:p>
        </w:tc>
      </w:tr>
      <w:tr w:rsidR="00D15269" w:rsidTr="00A63E25">
        <w:trPr>
          <w:trHeight w:val="547"/>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15"/>
                <w:sz w:val="24"/>
                <w:fitText w:val="1755" w:id="-2073742076"/>
              </w:rPr>
              <w:t>课</w:t>
            </w:r>
            <w:r w:rsidRPr="00E41307">
              <w:rPr>
                <w:rFonts w:ascii="Calibri" w:eastAsia="黑体" w:hAnsi="Calibri" w:hint="eastAsia"/>
                <w:spacing w:val="15"/>
                <w:sz w:val="24"/>
                <w:fitText w:val="1755" w:id="-2073742076"/>
              </w:rPr>
              <w:t xml:space="preserve"> </w:t>
            </w:r>
            <w:r w:rsidRPr="00E41307">
              <w:rPr>
                <w:rFonts w:ascii="Calibri" w:eastAsia="黑体" w:hAnsi="Calibri" w:hint="eastAsia"/>
                <w:spacing w:val="15"/>
                <w:sz w:val="24"/>
                <w:fitText w:val="1755" w:id="-2073742076"/>
              </w:rPr>
              <w:t>内</w:t>
            </w:r>
            <w:r w:rsidRPr="00E41307">
              <w:rPr>
                <w:rFonts w:ascii="Calibri" w:eastAsia="黑体" w:hAnsi="Calibri" w:hint="eastAsia"/>
                <w:spacing w:val="15"/>
                <w:sz w:val="24"/>
                <w:fitText w:val="1755" w:id="-2073742076"/>
              </w:rPr>
              <w:t xml:space="preserve"> </w:t>
            </w:r>
            <w:r w:rsidRPr="00E41307">
              <w:rPr>
                <w:rFonts w:ascii="Calibri" w:eastAsia="黑体" w:hAnsi="Calibri" w:hint="eastAsia"/>
                <w:spacing w:val="15"/>
                <w:sz w:val="24"/>
                <w:fitText w:val="1755" w:id="-2073742076"/>
              </w:rPr>
              <w:t>学</w:t>
            </w:r>
            <w:r w:rsidRPr="00E41307">
              <w:rPr>
                <w:rFonts w:ascii="Calibri" w:eastAsia="黑体" w:hAnsi="Calibri" w:hint="eastAsia"/>
                <w:spacing w:val="15"/>
                <w:sz w:val="24"/>
                <w:fitText w:val="1755" w:id="-2073742076"/>
              </w:rPr>
              <w:t xml:space="preserve"> </w:t>
            </w:r>
            <w:r w:rsidRPr="00E41307">
              <w:rPr>
                <w:rFonts w:ascii="Calibri" w:eastAsia="黑体" w:hAnsi="Calibri" w:hint="eastAsia"/>
                <w:spacing w:val="15"/>
                <w:sz w:val="24"/>
                <w:fitText w:val="1755" w:id="-2073742076"/>
              </w:rPr>
              <w:t>时</w:t>
            </w:r>
            <w:r w:rsidRPr="00E41307">
              <w:rPr>
                <w:rFonts w:ascii="Calibri" w:eastAsia="黑体" w:hAnsi="Calibri" w:hint="eastAsia"/>
                <w:spacing w:val="-7"/>
                <w:sz w:val="24"/>
                <w:fitText w:val="1755" w:id="-2073742076"/>
              </w:rPr>
              <w:t>：</w:t>
            </w:r>
          </w:p>
        </w:tc>
        <w:tc>
          <w:tcPr>
            <w:tcW w:w="3198"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300302" w:rsidP="00A63E25">
            <w:pPr>
              <w:spacing w:line="360" w:lineRule="auto"/>
              <w:jc w:val="center"/>
              <w:rPr>
                <w:rFonts w:ascii="Calibri" w:eastAsia="黑体" w:hAnsi="Calibri"/>
                <w:sz w:val="24"/>
              </w:rPr>
            </w:pPr>
            <w:r>
              <w:rPr>
                <w:rFonts w:ascii="Calibri" w:eastAsia="黑体" w:hAnsi="Calibri" w:hint="eastAsia"/>
                <w:sz w:val="24"/>
              </w:rPr>
              <w:t>4</w:t>
            </w:r>
            <w:r>
              <w:rPr>
                <w:rFonts w:ascii="Calibri" w:eastAsia="黑体" w:hAnsi="Calibri"/>
                <w:sz w:val="24"/>
              </w:rPr>
              <w:t>8</w:t>
            </w:r>
          </w:p>
        </w:tc>
        <w:tc>
          <w:tcPr>
            <w:tcW w:w="190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pacing w:val="14"/>
                <w:sz w:val="24"/>
              </w:rPr>
            </w:pPr>
            <w:r w:rsidRPr="00E41307">
              <w:rPr>
                <w:rFonts w:ascii="Calibri" w:eastAsia="黑体" w:hAnsi="Calibri" w:hint="eastAsia"/>
                <w:spacing w:val="45"/>
                <w:sz w:val="24"/>
                <w:fitText w:val="1755" w:id="-2073742075"/>
              </w:rPr>
              <w:t>学</w:t>
            </w:r>
            <w:r w:rsidRPr="00E41307">
              <w:rPr>
                <w:rFonts w:ascii="Calibri" w:eastAsia="黑体" w:hAnsi="Calibri" w:hint="eastAsia"/>
                <w:spacing w:val="45"/>
                <w:sz w:val="24"/>
                <w:fitText w:val="1755" w:id="-2073742075"/>
              </w:rPr>
              <w:t xml:space="preserve">    </w:t>
            </w:r>
            <w:r w:rsidRPr="00E41307">
              <w:rPr>
                <w:rFonts w:ascii="Calibri" w:eastAsia="黑体" w:hAnsi="Calibri" w:hint="eastAsia"/>
                <w:spacing w:val="45"/>
                <w:sz w:val="24"/>
                <w:fitText w:val="1755" w:id="-2073742075"/>
              </w:rPr>
              <w:t>分</w:t>
            </w:r>
            <w:r w:rsidRPr="00E41307">
              <w:rPr>
                <w:rFonts w:ascii="Calibri" w:eastAsia="黑体" w:hAnsi="Calibri" w:hint="eastAsia"/>
                <w:spacing w:val="7"/>
                <w:sz w:val="24"/>
                <w:fitText w:val="1755" w:id="-2073742075"/>
              </w:rPr>
              <w:t>：</w:t>
            </w:r>
          </w:p>
        </w:tc>
        <w:tc>
          <w:tcPr>
            <w:tcW w:w="1417"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300302" w:rsidP="00A63E25">
            <w:pPr>
              <w:spacing w:line="360" w:lineRule="auto"/>
              <w:jc w:val="center"/>
              <w:rPr>
                <w:rFonts w:ascii="Calibri" w:eastAsia="黑体" w:hAnsi="Calibri"/>
                <w:sz w:val="24"/>
              </w:rPr>
            </w:pPr>
            <w:r>
              <w:rPr>
                <w:rFonts w:ascii="Calibri" w:eastAsia="黑体" w:hAnsi="Calibri" w:hint="eastAsia"/>
                <w:sz w:val="24"/>
              </w:rPr>
              <w:t>2</w:t>
            </w:r>
          </w:p>
        </w:tc>
      </w:tr>
      <w:tr w:rsidR="00D15269" w:rsidTr="00A63E25">
        <w:trPr>
          <w:trHeight w:val="639"/>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left"/>
              <w:rPr>
                <w:rFonts w:ascii="Calibri" w:eastAsia="黑体" w:hAnsi="Calibri"/>
                <w:sz w:val="24"/>
              </w:rPr>
            </w:pPr>
            <w:r w:rsidRPr="00A63E25">
              <w:rPr>
                <w:rFonts w:ascii="Calibri" w:eastAsia="黑体" w:hAnsi="Calibri" w:hint="eastAsia"/>
                <w:spacing w:val="30"/>
                <w:sz w:val="24"/>
                <w:fitText w:val="1680" w:id="-2073742074"/>
              </w:rPr>
              <w:t>适</w:t>
            </w:r>
            <w:r w:rsidRPr="00A63E25">
              <w:rPr>
                <w:rFonts w:ascii="Calibri" w:eastAsia="黑体" w:hAnsi="Calibri" w:hint="eastAsia"/>
                <w:spacing w:val="30"/>
                <w:sz w:val="24"/>
                <w:fitText w:val="1680" w:id="-2073742074"/>
              </w:rPr>
              <w:t xml:space="preserve"> </w:t>
            </w:r>
            <w:r w:rsidRPr="00A63E25">
              <w:rPr>
                <w:rFonts w:ascii="Calibri" w:eastAsia="黑体" w:hAnsi="Calibri" w:hint="eastAsia"/>
                <w:spacing w:val="30"/>
                <w:sz w:val="24"/>
                <w:fitText w:val="1680" w:id="-2073742074"/>
              </w:rPr>
              <w:t>用</w:t>
            </w:r>
            <w:r w:rsidRPr="00A63E25">
              <w:rPr>
                <w:rFonts w:ascii="Calibri" w:eastAsia="黑体" w:hAnsi="Calibri" w:hint="eastAsia"/>
                <w:spacing w:val="30"/>
                <w:sz w:val="24"/>
                <w:fitText w:val="1680" w:id="-2073742074"/>
              </w:rPr>
              <w:t xml:space="preserve"> </w:t>
            </w:r>
            <w:r w:rsidRPr="00A63E25">
              <w:rPr>
                <w:rFonts w:ascii="Calibri" w:eastAsia="黑体" w:hAnsi="Calibri" w:hint="eastAsia"/>
                <w:spacing w:val="30"/>
                <w:sz w:val="24"/>
                <w:fitText w:val="1680" w:id="-2073742074"/>
              </w:rPr>
              <w:t>学</w:t>
            </w:r>
            <w:r w:rsidRPr="00A63E25">
              <w:rPr>
                <w:rFonts w:ascii="Calibri" w:eastAsia="黑体" w:hAnsi="Calibri" w:hint="eastAsia"/>
                <w:spacing w:val="30"/>
                <w:sz w:val="24"/>
                <w:fitText w:val="1680" w:id="-2073742074"/>
              </w:rPr>
              <w:t xml:space="preserve"> </w:t>
            </w:r>
            <w:r w:rsidRPr="00A63E25">
              <w:rPr>
                <w:rFonts w:ascii="Calibri" w:eastAsia="黑体" w:hAnsi="Calibri" w:hint="eastAsia"/>
                <w:sz w:val="24"/>
                <w:fitText w:val="1680" w:id="-2073742074"/>
              </w:rPr>
              <w:t>科</w:t>
            </w:r>
            <w:r w:rsidRPr="00A63E25">
              <w:rPr>
                <w:rFonts w:ascii="Calibri" w:eastAsia="黑体" w:hAnsi="Calibri" w:hint="eastAsia"/>
                <w:sz w:val="24"/>
              </w:rPr>
              <w:t xml:space="preserve"> </w:t>
            </w:r>
          </w:p>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30"/>
                <w:sz w:val="24"/>
                <w:fitText w:val="1755" w:id="-2073742073"/>
              </w:rPr>
              <w:t>专业及层次</w:t>
            </w:r>
            <w:r w:rsidRPr="00E41307">
              <w:rPr>
                <w:rFonts w:ascii="Calibri" w:eastAsia="黑体" w:hAnsi="Calibri" w:hint="eastAsia"/>
                <w:spacing w:val="7"/>
                <w:sz w:val="24"/>
                <w:fitText w:val="1755" w:id="-2073742073"/>
              </w:rPr>
              <w:t>：</w:t>
            </w: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300302" w:rsidP="00A63E25">
            <w:pPr>
              <w:spacing w:line="360" w:lineRule="auto"/>
              <w:jc w:val="center"/>
              <w:rPr>
                <w:rFonts w:ascii="Calibri" w:eastAsia="黑体" w:hAnsi="Calibri"/>
                <w:sz w:val="24"/>
              </w:rPr>
            </w:pPr>
            <w:r>
              <w:rPr>
                <w:rFonts w:ascii="Calibri" w:eastAsia="黑体" w:hAnsi="Calibri" w:hint="eastAsia"/>
                <w:sz w:val="24"/>
              </w:rPr>
              <w:t>材料与化工</w:t>
            </w:r>
            <w:r w:rsidR="00D15269" w:rsidRPr="00A63E25">
              <w:rPr>
                <w:rFonts w:ascii="Calibri" w:eastAsia="黑体" w:hAnsi="Calibri" w:hint="eastAsia"/>
                <w:sz w:val="24"/>
              </w:rPr>
              <w:t>/</w:t>
            </w:r>
            <w:r w:rsidR="00D15269" w:rsidRPr="00A63E25">
              <w:rPr>
                <w:rFonts w:ascii="Calibri" w:eastAsia="黑体" w:hAnsi="Calibri" w:hint="eastAsia"/>
                <w:sz w:val="24"/>
              </w:rPr>
              <w:t>硕士生</w:t>
            </w:r>
          </w:p>
        </w:tc>
      </w:tr>
      <w:tr w:rsidR="00D15269" w:rsidTr="00A63E25">
        <w:trPr>
          <w:trHeight w:val="616"/>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60"/>
                <w:sz w:val="24"/>
                <w:fitText w:val="1755" w:id="-2073742072"/>
              </w:rPr>
              <w:t>授课语言</w:t>
            </w:r>
            <w:r w:rsidRPr="00E41307">
              <w:rPr>
                <w:rFonts w:ascii="Calibri" w:eastAsia="黑体" w:hAnsi="Calibri" w:hint="eastAsia"/>
                <w:spacing w:val="37"/>
                <w:sz w:val="24"/>
                <w:fitText w:val="1755" w:id="-2073742072"/>
              </w:rPr>
              <w:t>：</w:t>
            </w: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13626E">
            <w:pPr>
              <w:spacing w:line="360" w:lineRule="auto"/>
              <w:jc w:val="center"/>
              <w:rPr>
                <w:rFonts w:ascii="Calibri" w:eastAsia="黑体" w:hAnsi="Calibri"/>
                <w:sz w:val="24"/>
              </w:rPr>
            </w:pPr>
            <w:r w:rsidRPr="00A63E25">
              <w:rPr>
                <w:rFonts w:ascii="Calibri" w:eastAsia="黑体" w:hAnsi="Calibri" w:hint="eastAsia"/>
                <w:sz w:val="24"/>
              </w:rPr>
              <w:t>中文</w:t>
            </w:r>
          </w:p>
        </w:tc>
      </w:tr>
      <w:tr w:rsidR="00D15269" w:rsidTr="00A63E25">
        <w:trPr>
          <w:trHeight w:val="616"/>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60"/>
                <w:sz w:val="24"/>
                <w:fitText w:val="1755" w:id="-2073742071"/>
              </w:rPr>
              <w:t>先修课程</w:t>
            </w:r>
            <w:r w:rsidRPr="00E41307">
              <w:rPr>
                <w:rFonts w:ascii="Calibri" w:eastAsia="黑体" w:hAnsi="Calibri" w:hint="eastAsia"/>
                <w:spacing w:val="37"/>
                <w:sz w:val="24"/>
                <w:fitText w:val="1755" w:id="-2073742071"/>
              </w:rPr>
              <w:t>：</w:t>
            </w:r>
          </w:p>
        </w:tc>
        <w:tc>
          <w:tcPr>
            <w:tcW w:w="6520"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13626E" w:rsidP="00A63E25">
            <w:pPr>
              <w:spacing w:line="360" w:lineRule="auto"/>
              <w:jc w:val="center"/>
              <w:rPr>
                <w:rFonts w:ascii="Calibri" w:eastAsia="黑体" w:hAnsi="Calibri"/>
                <w:sz w:val="24"/>
              </w:rPr>
            </w:pPr>
            <w:r w:rsidRPr="00300302">
              <w:rPr>
                <w:rFonts w:ascii="Calibri" w:eastAsia="黑体" w:hAnsi="Calibri"/>
                <w:sz w:val="24"/>
              </w:rPr>
              <w:t>计算材料学</w:t>
            </w:r>
            <w:r w:rsidRPr="00300302">
              <w:rPr>
                <w:rFonts w:ascii="Calibri" w:eastAsia="黑体" w:hAnsi="Calibri" w:hint="eastAsia"/>
                <w:sz w:val="24"/>
              </w:rPr>
              <w:t>、</w:t>
            </w:r>
            <w:r w:rsidRPr="00300302">
              <w:rPr>
                <w:rFonts w:ascii="Calibri" w:eastAsia="黑体" w:hAnsi="Calibri"/>
                <w:sz w:val="24"/>
              </w:rPr>
              <w:t>计算材料学</w:t>
            </w:r>
            <w:r w:rsidRPr="00300302">
              <w:rPr>
                <w:rFonts w:ascii="Calibri" w:eastAsia="黑体" w:hAnsi="Calibri" w:hint="eastAsia"/>
                <w:sz w:val="24"/>
              </w:rPr>
              <w:t>实验、</w:t>
            </w:r>
            <w:r w:rsidRPr="00300302">
              <w:rPr>
                <w:rFonts w:ascii="Calibri" w:eastAsia="黑体" w:hAnsi="Calibri"/>
                <w:sz w:val="24"/>
              </w:rPr>
              <w:t>材料分子结构与设计</w:t>
            </w:r>
          </w:p>
        </w:tc>
      </w:tr>
      <w:tr w:rsidR="00D15269" w:rsidTr="00A63E25">
        <w:trPr>
          <w:trHeight w:val="616"/>
        </w:trPr>
        <w:tc>
          <w:tcPr>
            <w:tcW w:w="2269"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120"/>
                <w:sz w:val="24"/>
                <w:fitText w:val="1755" w:id="-2073742070"/>
              </w:rPr>
              <w:t>负责人</w:t>
            </w:r>
            <w:r w:rsidRPr="00E41307">
              <w:rPr>
                <w:rFonts w:ascii="Calibri" w:eastAsia="黑体" w:hAnsi="Calibri" w:hint="eastAsia"/>
                <w:spacing w:val="37"/>
                <w:sz w:val="24"/>
                <w:fitText w:val="1755" w:id="-2073742070"/>
              </w:rPr>
              <w:t>：</w:t>
            </w:r>
          </w:p>
        </w:tc>
        <w:tc>
          <w:tcPr>
            <w:tcW w:w="1417" w:type="dxa"/>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13626E" w:rsidP="00A63E25">
            <w:pPr>
              <w:spacing w:line="360" w:lineRule="auto"/>
              <w:jc w:val="center"/>
              <w:rPr>
                <w:rFonts w:ascii="Calibri" w:eastAsia="黑体" w:hAnsi="Calibri"/>
                <w:sz w:val="24"/>
              </w:rPr>
            </w:pPr>
            <w:r>
              <w:rPr>
                <w:rFonts w:ascii="Calibri" w:eastAsia="黑体" w:hAnsi="Calibri" w:hint="eastAsia"/>
                <w:sz w:val="24"/>
              </w:rPr>
              <w:t>鲁效庆</w:t>
            </w:r>
          </w:p>
        </w:tc>
        <w:tc>
          <w:tcPr>
            <w:tcW w:w="2127"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D15269" w:rsidP="00A63E25">
            <w:pPr>
              <w:spacing w:line="360" w:lineRule="auto"/>
              <w:jc w:val="center"/>
              <w:rPr>
                <w:rFonts w:ascii="Calibri" w:eastAsia="黑体" w:hAnsi="Calibri"/>
                <w:sz w:val="24"/>
              </w:rPr>
            </w:pPr>
            <w:r w:rsidRPr="00E41307">
              <w:rPr>
                <w:rFonts w:ascii="Calibri" w:eastAsia="黑体" w:hAnsi="Calibri" w:hint="eastAsia"/>
                <w:spacing w:val="60"/>
                <w:sz w:val="24"/>
                <w:fitText w:val="1755" w:id="-2073742069"/>
              </w:rPr>
              <w:t>团队成员</w:t>
            </w:r>
            <w:r w:rsidRPr="00E41307">
              <w:rPr>
                <w:rFonts w:ascii="Calibri" w:eastAsia="黑体" w:hAnsi="Calibri" w:hint="eastAsia"/>
                <w:spacing w:val="37"/>
                <w:sz w:val="24"/>
                <w:fitText w:val="1755" w:id="-2073742069"/>
              </w:rPr>
              <w:t>：</w:t>
            </w:r>
          </w:p>
        </w:tc>
        <w:tc>
          <w:tcPr>
            <w:tcW w:w="297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15269" w:rsidRPr="00A63E25" w:rsidRDefault="0013626E" w:rsidP="00A63E25">
            <w:pPr>
              <w:spacing w:line="360" w:lineRule="auto"/>
              <w:jc w:val="center"/>
              <w:rPr>
                <w:rFonts w:ascii="Calibri" w:eastAsia="黑体" w:hAnsi="Calibri"/>
                <w:sz w:val="24"/>
              </w:rPr>
            </w:pPr>
            <w:r>
              <w:rPr>
                <w:rFonts w:ascii="Calibri" w:eastAsia="黑体" w:hAnsi="Calibri" w:hint="eastAsia"/>
                <w:sz w:val="24"/>
              </w:rPr>
              <w:t>燕友果、</w:t>
            </w:r>
            <w:r w:rsidR="00567EDE">
              <w:rPr>
                <w:rFonts w:ascii="Calibri" w:eastAsia="黑体" w:hAnsi="Calibri" w:hint="eastAsia"/>
                <w:sz w:val="24"/>
              </w:rPr>
              <w:t>朱后禹、</w:t>
            </w:r>
            <w:bookmarkStart w:id="0" w:name="_GoBack"/>
            <w:bookmarkEnd w:id="0"/>
            <w:r>
              <w:rPr>
                <w:rFonts w:ascii="Calibri" w:eastAsia="黑体" w:hAnsi="Calibri" w:hint="eastAsia"/>
                <w:sz w:val="24"/>
              </w:rPr>
              <w:t>韩涛</w:t>
            </w:r>
          </w:p>
        </w:tc>
      </w:tr>
    </w:tbl>
    <w:p w:rsidR="00D15269" w:rsidRPr="00B942FA" w:rsidRDefault="00D15269" w:rsidP="00D15269">
      <w:pPr>
        <w:spacing w:beforeLines="50" w:before="156" w:line="300" w:lineRule="auto"/>
        <w:rPr>
          <w:rFonts w:eastAsia="黑体"/>
          <w:sz w:val="28"/>
          <w:szCs w:val="28"/>
        </w:rPr>
      </w:pPr>
      <w:r w:rsidRPr="00B942FA">
        <w:rPr>
          <w:rFonts w:eastAsia="黑体" w:hint="eastAsia"/>
          <w:sz w:val="28"/>
          <w:szCs w:val="28"/>
        </w:rPr>
        <w:t>一、课程</w:t>
      </w:r>
      <w:r>
        <w:rPr>
          <w:rFonts w:eastAsia="黑体" w:hint="eastAsia"/>
          <w:sz w:val="28"/>
          <w:szCs w:val="28"/>
        </w:rPr>
        <w:t>简介</w:t>
      </w:r>
    </w:p>
    <w:p w:rsidR="00F849F3" w:rsidRPr="00141774" w:rsidRDefault="00F849F3" w:rsidP="000225EE">
      <w:pPr>
        <w:widowControl/>
        <w:adjustRightInd w:val="0"/>
        <w:snapToGrid w:val="0"/>
        <w:spacing w:beforeLines="25" w:before="78" w:afterLines="25" w:after="78" w:line="360" w:lineRule="auto"/>
        <w:ind w:firstLineChars="200" w:firstLine="480"/>
        <w:rPr>
          <w:sz w:val="24"/>
        </w:rPr>
      </w:pPr>
      <w:r>
        <w:rPr>
          <w:rFonts w:hint="eastAsia"/>
          <w:sz w:val="24"/>
        </w:rPr>
        <w:t>《</w:t>
      </w:r>
      <w:r w:rsidRPr="00141774">
        <w:rPr>
          <w:rFonts w:hint="eastAsia"/>
          <w:sz w:val="24"/>
        </w:rPr>
        <w:t>材料基因</w:t>
      </w:r>
      <w:r>
        <w:rPr>
          <w:rFonts w:hint="eastAsia"/>
          <w:sz w:val="24"/>
        </w:rPr>
        <w:t>综合设计实验》是材料与化工工程类硕士材料基因工程方向专业必修课程。</w:t>
      </w:r>
      <w:r w:rsidRPr="00141774">
        <w:rPr>
          <w:sz w:val="24"/>
        </w:rPr>
        <w:t>课程主要涉及</w:t>
      </w:r>
      <w:r w:rsidRPr="00141774">
        <w:rPr>
          <w:rFonts w:hint="eastAsia"/>
          <w:sz w:val="24"/>
        </w:rPr>
        <w:t>多尺度</w:t>
      </w:r>
      <w:r w:rsidRPr="00141774">
        <w:rPr>
          <w:sz w:val="24"/>
        </w:rPr>
        <w:t>计算模拟技术在</w:t>
      </w:r>
      <w:r w:rsidRPr="00141774">
        <w:rPr>
          <w:rFonts w:hint="eastAsia"/>
          <w:sz w:val="24"/>
        </w:rPr>
        <w:t>材料基因</w:t>
      </w:r>
      <w:r w:rsidRPr="00141774">
        <w:rPr>
          <w:sz w:val="24"/>
        </w:rPr>
        <w:t>工程中的</w:t>
      </w:r>
      <w:r w:rsidRPr="00141774">
        <w:rPr>
          <w:rFonts w:hint="eastAsia"/>
          <w:sz w:val="24"/>
        </w:rPr>
        <w:t>设计、分析、筛选等实践</w:t>
      </w:r>
      <w:r w:rsidRPr="00141774">
        <w:rPr>
          <w:sz w:val="24"/>
        </w:rPr>
        <w:t>应用内容。</w:t>
      </w:r>
      <w:r w:rsidRPr="00141774">
        <w:rPr>
          <w:rFonts w:hint="eastAsia"/>
          <w:sz w:val="24"/>
        </w:rPr>
        <w:t>主要讲授针对不同材料进行适宜</w:t>
      </w:r>
      <w:r w:rsidRPr="00141774">
        <w:rPr>
          <w:sz w:val="24"/>
        </w:rPr>
        <w:t>计算模拟</w:t>
      </w:r>
      <w:r w:rsidRPr="00141774">
        <w:rPr>
          <w:rFonts w:hint="eastAsia"/>
          <w:sz w:val="24"/>
        </w:rPr>
        <w:t>方法的选择，及其在光电转换材料</w:t>
      </w:r>
      <w:r w:rsidRPr="00141774">
        <w:rPr>
          <w:sz w:val="24"/>
        </w:rPr>
        <w:t>、</w:t>
      </w:r>
      <w:r w:rsidRPr="00141774">
        <w:rPr>
          <w:rFonts w:hint="eastAsia"/>
          <w:sz w:val="24"/>
        </w:rPr>
        <w:t>制氢</w:t>
      </w:r>
      <w:r w:rsidRPr="00141774">
        <w:rPr>
          <w:sz w:val="24"/>
        </w:rPr>
        <w:t>储氢材料、</w:t>
      </w:r>
      <w:r w:rsidRPr="00141774">
        <w:rPr>
          <w:rFonts w:hint="eastAsia"/>
          <w:sz w:val="24"/>
        </w:rPr>
        <w:t>油气</w:t>
      </w:r>
      <w:r w:rsidRPr="00141774">
        <w:rPr>
          <w:sz w:val="24"/>
        </w:rPr>
        <w:t>功能材料、</w:t>
      </w:r>
      <w:r w:rsidRPr="00141774">
        <w:rPr>
          <w:rFonts w:hint="eastAsia"/>
          <w:sz w:val="24"/>
        </w:rPr>
        <w:t>生物纳米材料</w:t>
      </w:r>
      <w:r w:rsidRPr="00141774">
        <w:rPr>
          <w:sz w:val="24"/>
        </w:rPr>
        <w:t>、催化</w:t>
      </w:r>
      <w:r w:rsidRPr="00141774">
        <w:rPr>
          <w:rFonts w:hint="eastAsia"/>
          <w:sz w:val="24"/>
        </w:rPr>
        <w:t>材料</w:t>
      </w:r>
      <w:r w:rsidRPr="00141774">
        <w:rPr>
          <w:sz w:val="24"/>
        </w:rPr>
        <w:t>、半导体</w:t>
      </w:r>
      <w:r w:rsidRPr="00141774">
        <w:rPr>
          <w:rFonts w:hint="eastAsia"/>
          <w:sz w:val="24"/>
        </w:rPr>
        <w:t>材料</w:t>
      </w:r>
      <w:r w:rsidRPr="00141774">
        <w:rPr>
          <w:sz w:val="24"/>
        </w:rPr>
        <w:t>、</w:t>
      </w:r>
      <w:r w:rsidRPr="00141774">
        <w:rPr>
          <w:rFonts w:hint="eastAsia"/>
          <w:sz w:val="24"/>
        </w:rPr>
        <w:t>吸附分离材料</w:t>
      </w:r>
      <w:bookmarkStart w:id="1" w:name="OLE_LINK1"/>
      <w:bookmarkStart w:id="2" w:name="OLE_LINK2"/>
      <w:r>
        <w:rPr>
          <w:rFonts w:hint="eastAsia"/>
          <w:sz w:val="24"/>
        </w:rPr>
        <w:t>、焊接与控制材料及</w:t>
      </w:r>
      <w:r w:rsidRPr="00141774">
        <w:rPr>
          <w:sz w:val="24"/>
        </w:rPr>
        <w:t>器件</w:t>
      </w:r>
      <w:bookmarkEnd w:id="1"/>
      <w:bookmarkEnd w:id="2"/>
      <w:r w:rsidRPr="00141774">
        <w:rPr>
          <w:sz w:val="24"/>
        </w:rPr>
        <w:t>中关键材料的</w:t>
      </w:r>
      <w:r w:rsidRPr="00141774">
        <w:rPr>
          <w:rFonts w:hint="eastAsia"/>
          <w:sz w:val="24"/>
        </w:rPr>
        <w:t>设计思路、过程再现、结果分析及性能改进</w:t>
      </w:r>
      <w:r>
        <w:rPr>
          <w:rFonts w:hint="eastAsia"/>
          <w:sz w:val="24"/>
        </w:rPr>
        <w:t>等内容</w:t>
      </w:r>
      <w:r w:rsidRPr="00141774">
        <w:rPr>
          <w:sz w:val="24"/>
        </w:rPr>
        <w:t>，训练</w:t>
      </w:r>
      <w:r w:rsidRPr="00141774">
        <w:rPr>
          <w:rFonts w:hint="eastAsia"/>
          <w:sz w:val="24"/>
        </w:rPr>
        <w:t>专业硕士</w:t>
      </w:r>
      <w:r w:rsidRPr="00141774">
        <w:rPr>
          <w:sz w:val="24"/>
        </w:rPr>
        <w:t>研究生用</w:t>
      </w:r>
      <w:r>
        <w:rPr>
          <w:rFonts w:hint="eastAsia"/>
          <w:sz w:val="24"/>
        </w:rPr>
        <w:t>多尺度</w:t>
      </w:r>
      <w:r w:rsidRPr="00141774">
        <w:rPr>
          <w:sz w:val="24"/>
        </w:rPr>
        <w:t>计算</w:t>
      </w:r>
      <w:r w:rsidRPr="00141774">
        <w:rPr>
          <w:rFonts w:hint="eastAsia"/>
          <w:sz w:val="24"/>
        </w:rPr>
        <w:t>模拟</w:t>
      </w:r>
      <w:r>
        <w:rPr>
          <w:rFonts w:hint="eastAsia"/>
          <w:sz w:val="24"/>
        </w:rPr>
        <w:t>方法</w:t>
      </w:r>
      <w:r w:rsidRPr="00141774">
        <w:rPr>
          <w:sz w:val="24"/>
        </w:rPr>
        <w:t>解决复杂</w:t>
      </w:r>
      <w:r w:rsidRPr="00141774">
        <w:rPr>
          <w:rFonts w:hint="eastAsia"/>
          <w:sz w:val="24"/>
        </w:rPr>
        <w:t>材料基因工程</w:t>
      </w:r>
      <w:r w:rsidRPr="00141774">
        <w:rPr>
          <w:sz w:val="24"/>
        </w:rPr>
        <w:t>问题的能力，为从事材料</w:t>
      </w:r>
      <w:r w:rsidRPr="00141774">
        <w:rPr>
          <w:rFonts w:hint="eastAsia"/>
          <w:sz w:val="24"/>
        </w:rPr>
        <w:t>领域</w:t>
      </w:r>
      <w:r w:rsidRPr="00141774">
        <w:rPr>
          <w:sz w:val="24"/>
        </w:rPr>
        <w:t>研究奠定</w:t>
      </w:r>
      <w:r w:rsidRPr="00141774">
        <w:rPr>
          <w:rFonts w:hint="eastAsia"/>
          <w:sz w:val="24"/>
        </w:rPr>
        <w:t>坚实</w:t>
      </w:r>
      <w:r w:rsidRPr="00141774">
        <w:rPr>
          <w:sz w:val="24"/>
        </w:rPr>
        <w:t>基础。</w:t>
      </w:r>
    </w:p>
    <w:p w:rsidR="000225EE" w:rsidRDefault="000225EE" w:rsidP="00D15269">
      <w:pPr>
        <w:spacing w:line="300" w:lineRule="auto"/>
        <w:rPr>
          <w:rFonts w:eastAsia="黑体"/>
          <w:sz w:val="28"/>
          <w:szCs w:val="28"/>
        </w:rPr>
      </w:pPr>
    </w:p>
    <w:p w:rsidR="000225EE" w:rsidRDefault="000225EE" w:rsidP="00D15269">
      <w:pPr>
        <w:spacing w:line="300" w:lineRule="auto"/>
        <w:rPr>
          <w:rFonts w:eastAsia="黑体"/>
          <w:sz w:val="28"/>
          <w:szCs w:val="28"/>
        </w:rPr>
      </w:pPr>
    </w:p>
    <w:p w:rsidR="000225EE" w:rsidRDefault="000225EE" w:rsidP="00D15269">
      <w:pPr>
        <w:spacing w:line="300" w:lineRule="auto"/>
        <w:rPr>
          <w:rFonts w:eastAsia="黑体"/>
          <w:sz w:val="28"/>
          <w:szCs w:val="28"/>
        </w:rPr>
      </w:pPr>
    </w:p>
    <w:p w:rsidR="00D15269" w:rsidRDefault="00D15269" w:rsidP="00D15269">
      <w:pPr>
        <w:spacing w:line="300" w:lineRule="auto"/>
        <w:rPr>
          <w:rFonts w:eastAsia="黑体"/>
          <w:sz w:val="28"/>
          <w:szCs w:val="28"/>
        </w:rPr>
      </w:pPr>
      <w:r w:rsidRPr="00B942FA">
        <w:rPr>
          <w:rFonts w:eastAsia="黑体" w:hint="eastAsia"/>
          <w:sz w:val="28"/>
          <w:szCs w:val="28"/>
        </w:rPr>
        <w:lastRenderedPageBreak/>
        <w:t>二、课程</w:t>
      </w:r>
      <w:r>
        <w:rPr>
          <w:rFonts w:eastAsia="黑体" w:hint="eastAsia"/>
          <w:sz w:val="28"/>
          <w:szCs w:val="28"/>
        </w:rPr>
        <w:t>大纲</w:t>
      </w:r>
    </w:p>
    <w:p w:rsidR="00D15269" w:rsidRPr="00241F4E" w:rsidRDefault="00D15269" w:rsidP="00D15269">
      <w:pPr>
        <w:spacing w:line="300" w:lineRule="auto"/>
        <w:rPr>
          <w:rFonts w:eastAsia="黑体"/>
          <w:sz w:val="28"/>
          <w:szCs w:val="28"/>
        </w:rPr>
      </w:pPr>
      <w:r>
        <w:rPr>
          <w:rFonts w:eastAsia="黑体" w:hint="eastAsia"/>
          <w:sz w:val="24"/>
        </w:rPr>
        <w:t>（一）课程目标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3211"/>
      </w:tblGrid>
      <w:tr w:rsidR="00D15269" w:rsidTr="008F2F60">
        <w:tc>
          <w:tcPr>
            <w:tcW w:w="3065" w:type="pct"/>
            <w:shd w:val="clear" w:color="auto" w:fill="auto"/>
            <w:vAlign w:val="center"/>
          </w:tcPr>
          <w:p w:rsidR="00D15269" w:rsidRPr="00A63E25" w:rsidRDefault="00D15269" w:rsidP="00A63E25">
            <w:pPr>
              <w:spacing w:line="300" w:lineRule="auto"/>
              <w:jc w:val="center"/>
              <w:rPr>
                <w:rFonts w:ascii="Calibri" w:eastAsia="黑体" w:hAnsi="Calibri"/>
                <w:sz w:val="24"/>
              </w:rPr>
            </w:pPr>
            <w:r w:rsidRPr="00A63E25">
              <w:rPr>
                <w:rFonts w:ascii="Calibri" w:eastAsia="黑体" w:hAnsi="Calibri" w:hint="eastAsia"/>
                <w:sz w:val="24"/>
              </w:rPr>
              <w:t>课程目标</w:t>
            </w:r>
          </w:p>
        </w:tc>
        <w:tc>
          <w:tcPr>
            <w:tcW w:w="1935" w:type="pct"/>
            <w:shd w:val="clear" w:color="auto" w:fill="auto"/>
            <w:vAlign w:val="center"/>
          </w:tcPr>
          <w:p w:rsidR="00D15269" w:rsidRPr="00A63E25" w:rsidRDefault="00D15269" w:rsidP="00A63E25">
            <w:pPr>
              <w:spacing w:line="300" w:lineRule="auto"/>
              <w:jc w:val="center"/>
              <w:rPr>
                <w:rFonts w:ascii="Calibri" w:eastAsia="黑体" w:hAnsi="Calibri"/>
                <w:sz w:val="24"/>
              </w:rPr>
            </w:pPr>
            <w:r w:rsidRPr="00A63E25">
              <w:rPr>
                <w:rFonts w:ascii="Calibri" w:eastAsia="黑体" w:hAnsi="Calibri" w:hint="eastAsia"/>
                <w:sz w:val="24"/>
              </w:rPr>
              <w:t>培养目标、基本要求指标点</w:t>
            </w:r>
          </w:p>
        </w:tc>
      </w:tr>
      <w:tr w:rsidR="00D15269" w:rsidRPr="00856BA3" w:rsidTr="008F2F60">
        <w:tc>
          <w:tcPr>
            <w:tcW w:w="3065" w:type="pct"/>
            <w:shd w:val="clear" w:color="auto" w:fill="auto"/>
            <w:vAlign w:val="center"/>
          </w:tcPr>
          <w:p w:rsidR="00D15269" w:rsidRPr="00A63E25" w:rsidRDefault="00D15269" w:rsidP="00CE0563">
            <w:pPr>
              <w:spacing w:line="0" w:lineRule="atLeast"/>
              <w:ind w:firstLine="492"/>
              <w:rPr>
                <w:rFonts w:ascii="等线" w:eastAsia="等线" w:hAnsi="等线"/>
                <w:sz w:val="24"/>
              </w:rPr>
            </w:pPr>
            <w:r w:rsidRPr="00A63E25">
              <w:rPr>
                <w:rFonts w:ascii="等线" w:eastAsia="等线" w:hAnsi="等线" w:hint="eastAsia"/>
                <w:sz w:val="24"/>
              </w:rPr>
              <w:t>目标</w:t>
            </w:r>
            <w:r w:rsidR="00347CBF">
              <w:rPr>
                <w:rFonts w:ascii="等线" w:eastAsia="等线" w:hAnsi="等线"/>
                <w:sz w:val="24"/>
              </w:rPr>
              <w:t>1</w:t>
            </w:r>
            <w:r w:rsidRPr="00A63E25">
              <w:rPr>
                <w:rFonts w:ascii="等线" w:eastAsia="等线" w:hAnsi="等线" w:hint="eastAsia"/>
                <w:sz w:val="24"/>
              </w:rPr>
              <w:t>：掌握</w:t>
            </w:r>
            <w:r w:rsidR="00347CBF">
              <w:rPr>
                <w:rFonts w:ascii="等线" w:eastAsia="等线" w:hAnsi="等线" w:hint="eastAsia"/>
                <w:sz w:val="24"/>
              </w:rPr>
              <w:t>材料基因工程设计的基础理论知识、计算机模拟的基本原理，并熟悉不同尺度模拟方法的选用原则</w:t>
            </w:r>
            <w:r w:rsidR="00CE0563">
              <w:rPr>
                <w:rFonts w:ascii="等线" w:eastAsia="等线" w:hAnsi="等线" w:hint="eastAsia"/>
                <w:sz w:val="24"/>
              </w:rPr>
              <w:t>。</w:t>
            </w:r>
          </w:p>
        </w:tc>
        <w:tc>
          <w:tcPr>
            <w:tcW w:w="1935" w:type="pct"/>
            <w:shd w:val="clear" w:color="auto" w:fill="auto"/>
            <w:vAlign w:val="center"/>
          </w:tcPr>
          <w:p w:rsidR="00D15269" w:rsidRPr="00A63E25" w:rsidRDefault="006D7BBA" w:rsidP="006D7BBA">
            <w:pPr>
              <w:spacing w:line="0" w:lineRule="atLeast"/>
              <w:rPr>
                <w:rFonts w:ascii="等线" w:eastAsia="等线" w:hAnsi="等线"/>
                <w:sz w:val="24"/>
              </w:rPr>
            </w:pPr>
            <w:r>
              <w:rPr>
                <w:rFonts w:ascii="等线" w:eastAsia="等线" w:hAnsi="等线"/>
                <w:sz w:val="24"/>
              </w:rPr>
              <w:t>1</w:t>
            </w:r>
            <w:r w:rsidR="00D15269" w:rsidRPr="00A63E25">
              <w:rPr>
                <w:rFonts w:ascii="等线" w:eastAsia="等线" w:hAnsi="等线" w:hint="eastAsia"/>
                <w:sz w:val="24"/>
              </w:rPr>
              <w:t>(</w:t>
            </w:r>
            <w:r>
              <w:rPr>
                <w:rFonts w:ascii="等线" w:eastAsia="等线" w:hAnsi="等线" w:hint="eastAsia"/>
                <w:sz w:val="24"/>
              </w:rPr>
              <w:t>基础知识</w:t>
            </w:r>
            <w:r w:rsidR="00D15269" w:rsidRPr="00A63E25">
              <w:rPr>
                <w:rFonts w:ascii="等线" w:eastAsia="等线" w:hAnsi="等线" w:hint="eastAsia"/>
                <w:sz w:val="24"/>
              </w:rPr>
              <w:t>要求)：能够</w:t>
            </w:r>
            <w:r w:rsidR="000225EE">
              <w:rPr>
                <w:rFonts w:ascii="等线" w:eastAsia="等线" w:hAnsi="等线" w:hint="eastAsia"/>
                <w:sz w:val="24"/>
              </w:rPr>
              <w:t>掌握材料基因工程的</w:t>
            </w:r>
            <w:r w:rsidR="002810DA">
              <w:rPr>
                <w:rFonts w:ascii="等线" w:eastAsia="等线" w:hAnsi="等线" w:hint="eastAsia"/>
                <w:sz w:val="24"/>
              </w:rPr>
              <w:t>基本知识及</w:t>
            </w:r>
            <w:r w:rsidR="000225EE">
              <w:rPr>
                <w:rFonts w:ascii="等线" w:eastAsia="等线" w:hAnsi="等线" w:hint="eastAsia"/>
                <w:sz w:val="24"/>
              </w:rPr>
              <w:t>基本</w:t>
            </w:r>
            <w:r w:rsidR="002810DA">
              <w:rPr>
                <w:rFonts w:ascii="等线" w:eastAsia="等线" w:hAnsi="等线" w:hint="eastAsia"/>
                <w:sz w:val="24"/>
              </w:rPr>
              <w:t>原理。</w:t>
            </w:r>
            <w:r w:rsidR="000225EE" w:rsidRPr="00A63E25">
              <w:rPr>
                <w:rFonts w:ascii="等线" w:eastAsia="等线" w:hAnsi="等线"/>
                <w:sz w:val="24"/>
              </w:rPr>
              <w:t xml:space="preserve"> </w:t>
            </w:r>
          </w:p>
        </w:tc>
      </w:tr>
      <w:tr w:rsidR="00D15269" w:rsidRPr="00856BA3" w:rsidTr="008F2F60">
        <w:trPr>
          <w:trHeight w:val="1515"/>
        </w:trPr>
        <w:tc>
          <w:tcPr>
            <w:tcW w:w="3065" w:type="pct"/>
            <w:shd w:val="clear" w:color="auto" w:fill="auto"/>
            <w:vAlign w:val="center"/>
          </w:tcPr>
          <w:p w:rsidR="00D15269" w:rsidRPr="00A63E25" w:rsidRDefault="00D15269" w:rsidP="00CE0563">
            <w:pPr>
              <w:spacing w:line="0" w:lineRule="atLeast"/>
              <w:ind w:firstLine="492"/>
              <w:rPr>
                <w:rFonts w:ascii="等线" w:eastAsia="等线" w:hAnsi="等线"/>
                <w:sz w:val="24"/>
              </w:rPr>
            </w:pPr>
            <w:r w:rsidRPr="00A63E25">
              <w:rPr>
                <w:rFonts w:ascii="等线" w:eastAsia="等线" w:hAnsi="等线" w:hint="eastAsia"/>
                <w:sz w:val="24"/>
              </w:rPr>
              <w:t>目标</w:t>
            </w:r>
            <w:r w:rsidR="00347CBF">
              <w:rPr>
                <w:rFonts w:ascii="等线" w:eastAsia="等线" w:hAnsi="等线"/>
                <w:sz w:val="24"/>
              </w:rPr>
              <w:t>2</w:t>
            </w:r>
            <w:r w:rsidRPr="00A63E25">
              <w:rPr>
                <w:rFonts w:ascii="等线" w:eastAsia="等线" w:hAnsi="等线" w:hint="eastAsia"/>
                <w:sz w:val="24"/>
              </w:rPr>
              <w:t>：</w:t>
            </w:r>
            <w:r w:rsidR="00347CBF">
              <w:rPr>
                <w:rFonts w:ascii="等线" w:eastAsia="等线" w:hAnsi="等线" w:hint="eastAsia"/>
                <w:sz w:val="24"/>
              </w:rPr>
              <w:t>熟练掌握材料设计的模型构建、方法选择、计算过程、以及结果分析；</w:t>
            </w:r>
            <w:r w:rsidR="00CE0563">
              <w:rPr>
                <w:rFonts w:ascii="等线" w:eastAsia="等线" w:hAnsi="等线" w:hint="eastAsia"/>
                <w:sz w:val="24"/>
              </w:rPr>
              <w:t>根据所得结果分析对目标问题进行可靠行评估；优化计算模型及分析方法。</w:t>
            </w:r>
          </w:p>
        </w:tc>
        <w:tc>
          <w:tcPr>
            <w:tcW w:w="1935" w:type="pct"/>
            <w:shd w:val="clear" w:color="auto" w:fill="auto"/>
            <w:vAlign w:val="center"/>
          </w:tcPr>
          <w:p w:rsidR="00D15269" w:rsidRPr="00A63E25" w:rsidRDefault="00D15269" w:rsidP="002810DA">
            <w:pPr>
              <w:spacing w:line="0" w:lineRule="atLeast"/>
              <w:rPr>
                <w:rFonts w:ascii="等线" w:eastAsia="等线" w:hAnsi="等线"/>
                <w:sz w:val="24"/>
              </w:rPr>
            </w:pPr>
            <w:r w:rsidRPr="00A63E25">
              <w:rPr>
                <w:rFonts w:ascii="等线" w:eastAsia="等线" w:hAnsi="等线" w:hint="eastAsia"/>
                <w:sz w:val="24"/>
              </w:rPr>
              <w:t xml:space="preserve"> </w:t>
            </w:r>
            <w:r w:rsidR="006D7BBA">
              <w:rPr>
                <w:rFonts w:ascii="等线" w:eastAsia="等线" w:hAnsi="等线"/>
                <w:sz w:val="24"/>
              </w:rPr>
              <w:t>2</w:t>
            </w:r>
            <w:r w:rsidRPr="00A63E25">
              <w:rPr>
                <w:rFonts w:ascii="等线" w:eastAsia="等线" w:hAnsi="等线" w:hint="eastAsia"/>
                <w:sz w:val="24"/>
              </w:rPr>
              <w:t>(</w:t>
            </w:r>
            <w:r w:rsidR="006D7BBA">
              <w:rPr>
                <w:rFonts w:ascii="等线" w:eastAsia="等线" w:hAnsi="等线" w:hint="eastAsia"/>
                <w:sz w:val="24"/>
              </w:rPr>
              <w:t>知识结构要求</w:t>
            </w:r>
            <w:r w:rsidRPr="00A63E25">
              <w:rPr>
                <w:rFonts w:ascii="等线" w:eastAsia="等线" w:hAnsi="等线" w:hint="eastAsia"/>
                <w:sz w:val="24"/>
              </w:rPr>
              <w:t>)：</w:t>
            </w:r>
            <w:r w:rsidR="002810DA">
              <w:rPr>
                <w:rFonts w:ascii="等线" w:eastAsia="等线" w:hAnsi="等线" w:hint="eastAsia"/>
                <w:sz w:val="24"/>
              </w:rPr>
              <w:t>掌握材料设计的模型构建、方法选择、计算过程、以及结果分析整体流程；</w:t>
            </w:r>
            <w:r w:rsidR="00593A17">
              <w:rPr>
                <w:rFonts w:ascii="等线" w:eastAsia="等线" w:hAnsi="等线" w:hint="eastAsia"/>
                <w:sz w:val="24"/>
              </w:rPr>
              <w:t>将其拓展应用于相关领域。</w:t>
            </w:r>
          </w:p>
        </w:tc>
      </w:tr>
      <w:tr w:rsidR="00CE0563" w:rsidRPr="00856BA3" w:rsidTr="008F2F60">
        <w:trPr>
          <w:trHeight w:val="1491"/>
        </w:trPr>
        <w:tc>
          <w:tcPr>
            <w:tcW w:w="3065" w:type="pct"/>
            <w:shd w:val="clear" w:color="auto" w:fill="auto"/>
            <w:vAlign w:val="center"/>
          </w:tcPr>
          <w:p w:rsidR="00CE0563" w:rsidRPr="00A63E25" w:rsidRDefault="00CE0563" w:rsidP="00CE0563">
            <w:pPr>
              <w:spacing w:line="0" w:lineRule="atLeast"/>
              <w:ind w:firstLine="492"/>
              <w:rPr>
                <w:rFonts w:ascii="等线" w:eastAsia="等线" w:hAnsi="等线"/>
                <w:sz w:val="24"/>
              </w:rPr>
            </w:pPr>
            <w:r w:rsidRPr="00A63E25">
              <w:rPr>
                <w:rFonts w:ascii="等线" w:eastAsia="等线" w:hAnsi="等线" w:hint="eastAsia"/>
                <w:sz w:val="24"/>
              </w:rPr>
              <w:t>目标</w:t>
            </w:r>
            <w:r>
              <w:rPr>
                <w:rFonts w:ascii="等线" w:eastAsia="等线" w:hAnsi="等线"/>
                <w:sz w:val="24"/>
              </w:rPr>
              <w:t>3</w:t>
            </w:r>
            <w:r w:rsidRPr="00A63E25">
              <w:rPr>
                <w:rFonts w:ascii="等线" w:eastAsia="等线" w:hAnsi="等线" w:hint="eastAsia"/>
                <w:sz w:val="24"/>
              </w:rPr>
              <w:t>：</w:t>
            </w:r>
            <w:r>
              <w:rPr>
                <w:rFonts w:ascii="等线" w:eastAsia="等线" w:hAnsi="等线" w:hint="eastAsia"/>
                <w:sz w:val="24"/>
              </w:rPr>
              <w:t>掌握材料基因设计思想，</w:t>
            </w:r>
            <w:r w:rsidRPr="009006BE">
              <w:rPr>
                <w:rFonts w:ascii="等线" w:eastAsia="等线" w:hAnsi="等线" w:hint="eastAsia"/>
                <w:sz w:val="24"/>
              </w:rPr>
              <w:t>培养利用分子</w:t>
            </w:r>
            <w:r>
              <w:rPr>
                <w:rFonts w:ascii="等线" w:eastAsia="等线" w:hAnsi="等线" w:hint="eastAsia"/>
                <w:sz w:val="24"/>
              </w:rPr>
              <w:t>多尺度计算模拟方法</w:t>
            </w:r>
            <w:r w:rsidRPr="009006BE">
              <w:rPr>
                <w:rFonts w:ascii="等线" w:eastAsia="等线" w:hAnsi="等线" w:hint="eastAsia"/>
                <w:sz w:val="24"/>
              </w:rPr>
              <w:t>解决相关工程和技术问题的能力</w:t>
            </w:r>
            <w:r>
              <w:rPr>
                <w:rFonts w:ascii="等线" w:eastAsia="等线" w:hAnsi="等线" w:hint="eastAsia"/>
                <w:sz w:val="24"/>
              </w:rPr>
              <w:t>，提升科技创新素养</w:t>
            </w:r>
            <w:r w:rsidRPr="009006BE">
              <w:rPr>
                <w:rFonts w:ascii="等线" w:eastAsia="等线" w:hAnsi="等线" w:hint="eastAsia"/>
                <w:sz w:val="24"/>
              </w:rPr>
              <w:t>。</w:t>
            </w:r>
          </w:p>
        </w:tc>
        <w:tc>
          <w:tcPr>
            <w:tcW w:w="1935" w:type="pct"/>
            <w:shd w:val="clear" w:color="auto" w:fill="auto"/>
            <w:vAlign w:val="center"/>
          </w:tcPr>
          <w:p w:rsidR="00CE0563" w:rsidRPr="00A63E25" w:rsidRDefault="006D7BBA" w:rsidP="00593A17">
            <w:pPr>
              <w:spacing w:line="0" w:lineRule="atLeast"/>
              <w:rPr>
                <w:rFonts w:ascii="等线" w:eastAsia="等线" w:hAnsi="等线"/>
                <w:sz w:val="24"/>
              </w:rPr>
            </w:pPr>
            <w:r w:rsidRPr="00A63E25">
              <w:rPr>
                <w:rFonts w:ascii="等线" w:eastAsia="等线" w:hAnsi="等线" w:hint="eastAsia"/>
                <w:sz w:val="24"/>
              </w:rPr>
              <w:t>3(能力要求)：</w:t>
            </w:r>
            <w:r w:rsidR="00593A17">
              <w:rPr>
                <w:rFonts w:ascii="等线" w:eastAsia="等线" w:hAnsi="等线" w:hint="eastAsia"/>
                <w:sz w:val="24"/>
              </w:rPr>
              <w:t>具备</w:t>
            </w:r>
            <w:r w:rsidR="002810DA" w:rsidRPr="00A63E25">
              <w:rPr>
                <w:rFonts w:ascii="等线" w:eastAsia="等线" w:hAnsi="等线" w:hint="eastAsia"/>
                <w:sz w:val="24"/>
              </w:rPr>
              <w:t>基于科学原理和</w:t>
            </w:r>
            <w:r w:rsidR="00593A17">
              <w:rPr>
                <w:rFonts w:ascii="等线" w:eastAsia="等线" w:hAnsi="等线" w:hint="eastAsia"/>
                <w:sz w:val="24"/>
              </w:rPr>
              <w:t>分子</w:t>
            </w:r>
            <w:r w:rsidR="002810DA" w:rsidRPr="00A63E25">
              <w:rPr>
                <w:rFonts w:ascii="等线" w:eastAsia="等线" w:hAnsi="等线" w:hint="eastAsia"/>
                <w:sz w:val="24"/>
              </w:rPr>
              <w:t>模型正确表达</w:t>
            </w:r>
            <w:r w:rsidR="00593A17">
              <w:rPr>
                <w:rFonts w:ascii="等线" w:eastAsia="等线" w:hAnsi="等线" w:hint="eastAsia"/>
                <w:sz w:val="24"/>
              </w:rPr>
              <w:t>并解决</w:t>
            </w:r>
            <w:r w:rsidR="002810DA" w:rsidRPr="00A63E25">
              <w:rPr>
                <w:rFonts w:ascii="等线" w:eastAsia="等线" w:hAnsi="等线" w:hint="eastAsia"/>
                <w:sz w:val="24"/>
              </w:rPr>
              <w:t>复杂工程问题</w:t>
            </w:r>
            <w:r w:rsidR="00593A17">
              <w:rPr>
                <w:rFonts w:ascii="等线" w:eastAsia="等线" w:hAnsi="等线" w:hint="eastAsia"/>
                <w:sz w:val="24"/>
              </w:rPr>
              <w:t>的能力</w:t>
            </w:r>
            <w:r w:rsidR="002810DA" w:rsidRPr="00A63E25">
              <w:rPr>
                <w:rFonts w:ascii="等线" w:eastAsia="等线" w:hAnsi="等线" w:hint="eastAsia"/>
                <w:sz w:val="24"/>
              </w:rPr>
              <w:t>。</w:t>
            </w:r>
          </w:p>
        </w:tc>
      </w:tr>
    </w:tbl>
    <w:p w:rsidR="00CE0563" w:rsidRDefault="00CE0563" w:rsidP="00D15269">
      <w:pPr>
        <w:spacing w:line="0" w:lineRule="atLeast"/>
        <w:rPr>
          <w:rFonts w:eastAsia="黑体"/>
          <w:sz w:val="24"/>
        </w:rPr>
      </w:pPr>
    </w:p>
    <w:p w:rsidR="00D15269" w:rsidRPr="00856BA3" w:rsidRDefault="00D15269" w:rsidP="00D15269">
      <w:pPr>
        <w:spacing w:line="0" w:lineRule="atLeast"/>
        <w:rPr>
          <w:rFonts w:eastAsia="黑体"/>
          <w:sz w:val="24"/>
        </w:rPr>
      </w:pPr>
      <w:r w:rsidRPr="00856BA3">
        <w:rPr>
          <w:rFonts w:eastAsia="黑体" w:hint="eastAsia"/>
          <w:sz w:val="24"/>
        </w:rPr>
        <w:t>（二）课程内容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269" w:rsidRPr="00856BA3" w:rsidTr="00915986">
        <w:trPr>
          <w:trHeight w:val="8070"/>
        </w:trPr>
        <w:tc>
          <w:tcPr>
            <w:tcW w:w="5000" w:type="pct"/>
            <w:shd w:val="clear" w:color="auto" w:fill="auto"/>
          </w:tcPr>
          <w:p w:rsidR="00FE7896" w:rsidRPr="00A63E25" w:rsidRDefault="00D15269" w:rsidP="00A63E25">
            <w:pPr>
              <w:spacing w:line="276" w:lineRule="auto"/>
              <w:rPr>
                <w:rFonts w:ascii="Calibri" w:eastAsia="黑体" w:hAnsi="Calibri"/>
                <w:i/>
                <w:sz w:val="24"/>
              </w:rPr>
            </w:pPr>
            <w:r w:rsidRPr="00A63E25">
              <w:rPr>
                <w:rFonts w:ascii="Calibri" w:eastAsia="黑体" w:hAnsi="Calibri" w:hint="eastAsia"/>
                <w:sz w:val="24"/>
              </w:rPr>
              <w:lastRenderedPageBreak/>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202"/>
              <w:gridCol w:w="4226"/>
              <w:gridCol w:w="618"/>
              <w:gridCol w:w="717"/>
              <w:gridCol w:w="851"/>
            </w:tblGrid>
            <w:tr w:rsidR="00FE7896" w:rsidRPr="00705F52" w:rsidTr="004308C6">
              <w:trPr>
                <w:trHeight w:val="324"/>
                <w:jc w:val="center"/>
              </w:trPr>
              <w:tc>
                <w:tcPr>
                  <w:tcW w:w="273" w:type="pct"/>
                  <w:vAlign w:val="center"/>
                </w:tcPr>
                <w:p w:rsidR="00FE7896" w:rsidRPr="007F0070" w:rsidRDefault="00FE7896" w:rsidP="00FE7896">
                  <w:pPr>
                    <w:jc w:val="center"/>
                    <w:rPr>
                      <w:rFonts w:eastAsia="黑体"/>
                      <w:sz w:val="24"/>
                    </w:rPr>
                  </w:pPr>
                  <w:r w:rsidRPr="007F0070">
                    <w:rPr>
                      <w:rFonts w:eastAsia="黑体" w:hint="eastAsia"/>
                      <w:sz w:val="24"/>
                    </w:rPr>
                    <w:t>序号</w:t>
                  </w:r>
                </w:p>
              </w:tc>
              <w:tc>
                <w:tcPr>
                  <w:tcW w:w="747" w:type="pct"/>
                  <w:vAlign w:val="center"/>
                </w:tcPr>
                <w:p w:rsidR="00FE7896" w:rsidRPr="007F0070" w:rsidRDefault="00FE7896" w:rsidP="00FE7896">
                  <w:pPr>
                    <w:jc w:val="center"/>
                    <w:rPr>
                      <w:rFonts w:eastAsia="黑体"/>
                      <w:sz w:val="24"/>
                    </w:rPr>
                  </w:pPr>
                  <w:r w:rsidRPr="007F0070">
                    <w:rPr>
                      <w:rFonts w:eastAsia="黑体" w:hint="eastAsia"/>
                      <w:sz w:val="24"/>
                    </w:rPr>
                    <w:t>实验项目</w:t>
                  </w:r>
                </w:p>
                <w:p w:rsidR="00FE7896" w:rsidRPr="007F0070" w:rsidRDefault="00FE7896" w:rsidP="00FE7896">
                  <w:pPr>
                    <w:jc w:val="center"/>
                    <w:rPr>
                      <w:rFonts w:eastAsia="黑体"/>
                      <w:sz w:val="24"/>
                    </w:rPr>
                  </w:pPr>
                  <w:r w:rsidRPr="007F0070">
                    <w:rPr>
                      <w:rFonts w:eastAsia="黑体" w:hint="eastAsia"/>
                      <w:sz w:val="24"/>
                    </w:rPr>
                    <w:t>名称</w:t>
                  </w:r>
                </w:p>
              </w:tc>
              <w:tc>
                <w:tcPr>
                  <w:tcW w:w="2620" w:type="pct"/>
                  <w:vAlign w:val="center"/>
                </w:tcPr>
                <w:p w:rsidR="00FE7896" w:rsidRPr="007F0070" w:rsidRDefault="00FE7896" w:rsidP="00FE7896">
                  <w:pPr>
                    <w:jc w:val="center"/>
                    <w:rPr>
                      <w:rFonts w:eastAsia="黑体"/>
                      <w:sz w:val="24"/>
                    </w:rPr>
                  </w:pPr>
                  <w:r w:rsidRPr="007F0070">
                    <w:rPr>
                      <w:rFonts w:eastAsia="黑体" w:hint="eastAsia"/>
                      <w:sz w:val="24"/>
                    </w:rPr>
                    <w:t>主要内容</w:t>
                  </w:r>
                </w:p>
              </w:tc>
              <w:tc>
                <w:tcPr>
                  <w:tcW w:w="385" w:type="pct"/>
                  <w:vAlign w:val="center"/>
                </w:tcPr>
                <w:p w:rsidR="00FE7896" w:rsidRPr="007F0070" w:rsidRDefault="00FE7896" w:rsidP="00FE7896">
                  <w:pPr>
                    <w:jc w:val="center"/>
                    <w:rPr>
                      <w:rFonts w:eastAsia="黑体"/>
                      <w:sz w:val="24"/>
                    </w:rPr>
                  </w:pPr>
                  <w:r w:rsidRPr="007F0070">
                    <w:rPr>
                      <w:rFonts w:eastAsia="黑体" w:hint="eastAsia"/>
                      <w:sz w:val="24"/>
                    </w:rPr>
                    <w:t>每组人数</w:t>
                  </w:r>
                </w:p>
              </w:tc>
              <w:tc>
                <w:tcPr>
                  <w:tcW w:w="446" w:type="pct"/>
                  <w:vAlign w:val="center"/>
                </w:tcPr>
                <w:p w:rsidR="00FE7896" w:rsidRPr="007F0070" w:rsidRDefault="00FE7896" w:rsidP="00FE7896">
                  <w:pPr>
                    <w:jc w:val="center"/>
                    <w:rPr>
                      <w:rFonts w:eastAsia="黑体"/>
                      <w:sz w:val="24"/>
                    </w:rPr>
                  </w:pPr>
                  <w:r w:rsidRPr="007F0070">
                    <w:rPr>
                      <w:rFonts w:eastAsia="黑体" w:hint="eastAsia"/>
                      <w:sz w:val="24"/>
                    </w:rPr>
                    <w:t>实验学时</w:t>
                  </w:r>
                </w:p>
              </w:tc>
              <w:tc>
                <w:tcPr>
                  <w:tcW w:w="529" w:type="pct"/>
                  <w:vAlign w:val="center"/>
                </w:tcPr>
                <w:p w:rsidR="00FE7896" w:rsidRPr="007F0070" w:rsidRDefault="00FE7896" w:rsidP="00FE7896">
                  <w:pPr>
                    <w:jc w:val="center"/>
                    <w:rPr>
                      <w:rFonts w:eastAsia="黑体"/>
                      <w:sz w:val="24"/>
                    </w:rPr>
                  </w:pPr>
                  <w:r w:rsidRPr="007F0070">
                    <w:rPr>
                      <w:rFonts w:eastAsia="黑体" w:hint="eastAsia"/>
                      <w:sz w:val="24"/>
                    </w:rPr>
                    <w:t>实验</w:t>
                  </w:r>
                </w:p>
                <w:p w:rsidR="00FE7896" w:rsidRPr="007F0070" w:rsidRDefault="00FE7896" w:rsidP="00FE7896">
                  <w:pPr>
                    <w:jc w:val="center"/>
                    <w:rPr>
                      <w:rFonts w:eastAsia="黑体"/>
                      <w:sz w:val="24"/>
                    </w:rPr>
                  </w:pPr>
                  <w:r w:rsidRPr="007F0070">
                    <w:rPr>
                      <w:rFonts w:eastAsia="黑体" w:hint="eastAsia"/>
                      <w:sz w:val="24"/>
                    </w:rPr>
                    <w:t>类型</w:t>
                  </w:r>
                </w:p>
              </w:tc>
            </w:tr>
            <w:tr w:rsidR="00FE7896" w:rsidRPr="00705F52" w:rsidTr="004308C6">
              <w:trPr>
                <w:trHeight w:val="324"/>
                <w:jc w:val="center"/>
              </w:trPr>
              <w:tc>
                <w:tcPr>
                  <w:tcW w:w="273" w:type="pct"/>
                  <w:vAlign w:val="center"/>
                </w:tcPr>
                <w:p w:rsidR="00FE7896" w:rsidRPr="007E5537" w:rsidRDefault="00FE7896" w:rsidP="007E5537">
                  <w:pPr>
                    <w:tabs>
                      <w:tab w:val="left" w:pos="4171"/>
                    </w:tabs>
                    <w:spacing w:line="276" w:lineRule="auto"/>
                    <w:jc w:val="left"/>
                    <w:rPr>
                      <w:sz w:val="24"/>
                    </w:rPr>
                  </w:pPr>
                  <w:r w:rsidRPr="007E5537">
                    <w:rPr>
                      <w:sz w:val="24"/>
                    </w:rPr>
                    <w:t>1</w:t>
                  </w:r>
                </w:p>
              </w:tc>
              <w:tc>
                <w:tcPr>
                  <w:tcW w:w="747" w:type="pct"/>
                  <w:vAlign w:val="center"/>
                </w:tcPr>
                <w:p w:rsidR="00FE7896" w:rsidRPr="007E5537" w:rsidRDefault="00FE7896" w:rsidP="007E5537">
                  <w:pPr>
                    <w:tabs>
                      <w:tab w:val="left" w:pos="4171"/>
                    </w:tabs>
                    <w:spacing w:line="276" w:lineRule="auto"/>
                    <w:jc w:val="left"/>
                    <w:rPr>
                      <w:sz w:val="24"/>
                    </w:rPr>
                  </w:pPr>
                  <w:r w:rsidRPr="007E5537">
                    <w:rPr>
                      <w:sz w:val="24"/>
                    </w:rPr>
                    <w:t>光电转换材料的设计与分析</w:t>
                  </w:r>
                </w:p>
              </w:tc>
              <w:tc>
                <w:tcPr>
                  <w:tcW w:w="2620" w:type="pct"/>
                  <w:vAlign w:val="center"/>
                </w:tcPr>
                <w:p w:rsidR="00FE7896" w:rsidRPr="007E5537" w:rsidRDefault="00EE487B" w:rsidP="007E5537">
                  <w:pPr>
                    <w:tabs>
                      <w:tab w:val="left" w:pos="4171"/>
                    </w:tabs>
                    <w:spacing w:line="276" w:lineRule="auto"/>
                    <w:ind w:firstLineChars="200" w:firstLine="480"/>
                    <w:jc w:val="left"/>
                    <w:rPr>
                      <w:sz w:val="24"/>
                    </w:rPr>
                  </w:pPr>
                  <w:r w:rsidRPr="007E5537">
                    <w:rPr>
                      <w:sz w:val="24"/>
                    </w:rPr>
                    <w:t>分子材料设计原理、</w:t>
                  </w:r>
                  <w:r w:rsidR="00FE7896" w:rsidRPr="007E5537">
                    <w:rPr>
                      <w:sz w:val="24"/>
                    </w:rPr>
                    <w:t>前线轨道理论、能级、供体</w:t>
                  </w:r>
                  <w:r w:rsidR="00FE7896" w:rsidRPr="007E5537">
                    <w:rPr>
                      <w:sz w:val="24"/>
                    </w:rPr>
                    <w:t>-</w:t>
                  </w:r>
                  <w:r w:rsidR="00FE7896" w:rsidRPr="007E5537">
                    <w:rPr>
                      <w:sz w:val="24"/>
                    </w:rPr>
                    <w:t>受体、几何优化、频率分析、分子轨道形貌、轨道能级、电荷密度分布、电偶极矩和高阶电多极矩、、受光激发强度、激发电子组份及有效性、激发态寿命、连续及分立紫外</w:t>
                  </w:r>
                  <w:r w:rsidR="00FE7896" w:rsidRPr="007E5537">
                    <w:rPr>
                      <w:sz w:val="24"/>
                    </w:rPr>
                    <w:t>/</w:t>
                  </w:r>
                  <w:r w:rsidR="00FE7896" w:rsidRPr="007E5537">
                    <w:rPr>
                      <w:sz w:val="24"/>
                    </w:rPr>
                    <w:t>可见吸收光谱图、光谱响应区间及光捕获效率、分子内受光激发电子转移路径、转移电量、转移距离、轨道重叠及电子复合、重组能、供</w:t>
                  </w:r>
                  <w:r w:rsidR="00FE7896" w:rsidRPr="007E5537">
                    <w:rPr>
                      <w:sz w:val="24"/>
                    </w:rPr>
                    <w:t>-</w:t>
                  </w:r>
                  <w:r w:rsidR="00FE7896" w:rsidRPr="007E5537">
                    <w:rPr>
                      <w:sz w:val="24"/>
                    </w:rPr>
                    <w:t>受体间耦合强度等计算转移速率、时间等。</w:t>
                  </w:r>
                </w:p>
              </w:tc>
              <w:tc>
                <w:tcPr>
                  <w:tcW w:w="385" w:type="pct"/>
                  <w:vAlign w:val="center"/>
                </w:tcPr>
                <w:p w:rsidR="00FE7896" w:rsidRPr="007F0070" w:rsidRDefault="00FE7896" w:rsidP="00FE7896">
                  <w:pPr>
                    <w:jc w:val="center"/>
                    <w:rPr>
                      <w:rFonts w:eastAsia="黑体"/>
                      <w:sz w:val="24"/>
                    </w:rPr>
                  </w:pPr>
                  <w:r w:rsidRPr="007F0070">
                    <w:rPr>
                      <w:rFonts w:eastAsia="黑体" w:hint="eastAsia"/>
                      <w:sz w:val="24"/>
                    </w:rPr>
                    <w:t>1</w:t>
                  </w:r>
                </w:p>
              </w:tc>
              <w:tc>
                <w:tcPr>
                  <w:tcW w:w="446" w:type="pct"/>
                  <w:vAlign w:val="center"/>
                </w:tcPr>
                <w:p w:rsidR="00FE7896" w:rsidRPr="007F0070" w:rsidRDefault="00FE7896" w:rsidP="00FE7896">
                  <w:pPr>
                    <w:jc w:val="center"/>
                    <w:rPr>
                      <w:rFonts w:eastAsia="黑体"/>
                      <w:sz w:val="24"/>
                    </w:rPr>
                  </w:pPr>
                  <w:r w:rsidRPr="007F0070">
                    <w:rPr>
                      <w:rFonts w:eastAsia="黑体" w:hint="eastAsia"/>
                      <w:sz w:val="24"/>
                    </w:rPr>
                    <w:t>6</w:t>
                  </w:r>
                </w:p>
              </w:tc>
              <w:tc>
                <w:tcPr>
                  <w:tcW w:w="529" w:type="pct"/>
                  <w:vAlign w:val="center"/>
                </w:tcPr>
                <w:p w:rsidR="00FE7896" w:rsidRPr="007E5537" w:rsidRDefault="00FE7896" w:rsidP="00FE7896">
                  <w:pPr>
                    <w:jc w:val="left"/>
                    <w:rPr>
                      <w:sz w:val="24"/>
                    </w:rPr>
                  </w:pPr>
                  <w:r w:rsidRPr="007E5537">
                    <w:rPr>
                      <w:rFonts w:hint="eastAsia"/>
                      <w:sz w:val="24"/>
                    </w:rPr>
                    <w:t>综合设计型</w:t>
                  </w:r>
                </w:p>
              </w:tc>
            </w:tr>
            <w:tr w:rsidR="00FE7896" w:rsidRPr="00705F52" w:rsidTr="004308C6">
              <w:trPr>
                <w:trHeight w:val="324"/>
                <w:jc w:val="center"/>
              </w:trPr>
              <w:tc>
                <w:tcPr>
                  <w:tcW w:w="273" w:type="pct"/>
                  <w:vAlign w:val="center"/>
                </w:tcPr>
                <w:p w:rsidR="00FE7896" w:rsidRPr="007E5537" w:rsidRDefault="00FE7896" w:rsidP="007E5537">
                  <w:pPr>
                    <w:tabs>
                      <w:tab w:val="left" w:pos="4171"/>
                    </w:tabs>
                    <w:spacing w:line="276" w:lineRule="auto"/>
                    <w:jc w:val="left"/>
                    <w:rPr>
                      <w:sz w:val="24"/>
                    </w:rPr>
                  </w:pPr>
                  <w:r w:rsidRPr="007E5537">
                    <w:rPr>
                      <w:sz w:val="24"/>
                    </w:rPr>
                    <w:t>2</w:t>
                  </w:r>
                </w:p>
              </w:tc>
              <w:tc>
                <w:tcPr>
                  <w:tcW w:w="747" w:type="pct"/>
                  <w:vAlign w:val="center"/>
                </w:tcPr>
                <w:p w:rsidR="00FE7896" w:rsidRPr="007E5537" w:rsidRDefault="00FE7896" w:rsidP="007E5537">
                  <w:pPr>
                    <w:tabs>
                      <w:tab w:val="left" w:pos="4171"/>
                    </w:tabs>
                    <w:spacing w:line="276" w:lineRule="auto"/>
                    <w:jc w:val="left"/>
                    <w:rPr>
                      <w:sz w:val="24"/>
                    </w:rPr>
                  </w:pPr>
                  <w:r w:rsidRPr="007E5537">
                    <w:rPr>
                      <w:sz w:val="24"/>
                    </w:rPr>
                    <w:t>二维气体分离膜材料的设计与分析</w:t>
                  </w:r>
                </w:p>
              </w:tc>
              <w:tc>
                <w:tcPr>
                  <w:tcW w:w="2620" w:type="pct"/>
                  <w:vAlign w:val="center"/>
                </w:tcPr>
                <w:p w:rsidR="00FE7896" w:rsidRPr="007E5537" w:rsidRDefault="00EE487B" w:rsidP="007E5537">
                  <w:pPr>
                    <w:tabs>
                      <w:tab w:val="left" w:pos="4171"/>
                    </w:tabs>
                    <w:spacing w:line="276" w:lineRule="auto"/>
                    <w:ind w:firstLineChars="200" w:firstLine="480"/>
                    <w:jc w:val="left"/>
                    <w:rPr>
                      <w:sz w:val="24"/>
                    </w:rPr>
                  </w:pPr>
                  <w:r w:rsidRPr="007E5537">
                    <w:rPr>
                      <w:sz w:val="24"/>
                    </w:rPr>
                    <w:t>二维材料设计原理、</w:t>
                  </w:r>
                  <w:r w:rsidR="00FE7896" w:rsidRPr="007E5537">
                    <w:rPr>
                      <w:sz w:val="24"/>
                    </w:rPr>
                    <w:t>分离膜材料选择、孔径设计、单层</w:t>
                  </w:r>
                  <w:r w:rsidR="00FE7896" w:rsidRPr="007E5537">
                    <w:rPr>
                      <w:sz w:val="24"/>
                    </w:rPr>
                    <w:t>/</w:t>
                  </w:r>
                  <w:r w:rsidR="00FE7896" w:rsidRPr="007E5537">
                    <w:rPr>
                      <w:sz w:val="24"/>
                    </w:rPr>
                    <w:t>多层设计、结构优化、稳定构型、内聚能计算、声子谱、吸附构型、吸附能、吸附高度及吸附类型、最优吸附构型、渗透过渡态、透过能垒、气体分子扩散最小能量路径、电子密度与电子云重合、渗透率、气体选择性、能斯特方程、分离性能、自扩散系数、扩散通量、扩散活化能、吸附密度、径向分布函数、</w:t>
                  </w:r>
                  <w:r w:rsidR="00FE7896" w:rsidRPr="007E5537">
                    <w:rPr>
                      <w:sz w:val="24"/>
                    </w:rPr>
                    <w:t>MSD</w:t>
                  </w:r>
                  <w:r w:rsidR="00FE7896" w:rsidRPr="007E5537">
                    <w:rPr>
                      <w:sz w:val="24"/>
                    </w:rPr>
                    <w:t>曲线、温度效应、压强效应等。</w:t>
                  </w:r>
                </w:p>
              </w:tc>
              <w:tc>
                <w:tcPr>
                  <w:tcW w:w="385" w:type="pct"/>
                  <w:vAlign w:val="center"/>
                </w:tcPr>
                <w:p w:rsidR="00FE7896" w:rsidRPr="007F0070" w:rsidRDefault="00FE7896" w:rsidP="00FE7896">
                  <w:pPr>
                    <w:jc w:val="center"/>
                    <w:rPr>
                      <w:rFonts w:eastAsia="黑体"/>
                      <w:sz w:val="24"/>
                    </w:rPr>
                  </w:pPr>
                  <w:r w:rsidRPr="007F0070">
                    <w:rPr>
                      <w:rFonts w:eastAsia="黑体" w:hint="eastAsia"/>
                      <w:sz w:val="24"/>
                    </w:rPr>
                    <w:t>1</w:t>
                  </w:r>
                </w:p>
              </w:tc>
              <w:tc>
                <w:tcPr>
                  <w:tcW w:w="446" w:type="pct"/>
                  <w:vAlign w:val="center"/>
                </w:tcPr>
                <w:p w:rsidR="00FE7896" w:rsidRPr="007F0070" w:rsidRDefault="00FE7896" w:rsidP="00FE7896">
                  <w:pPr>
                    <w:jc w:val="center"/>
                    <w:rPr>
                      <w:rFonts w:eastAsia="黑体"/>
                      <w:sz w:val="24"/>
                    </w:rPr>
                  </w:pPr>
                  <w:r w:rsidRPr="007F0070">
                    <w:rPr>
                      <w:rFonts w:eastAsia="黑体" w:hint="eastAsia"/>
                      <w:sz w:val="24"/>
                    </w:rPr>
                    <w:t>6</w:t>
                  </w:r>
                </w:p>
              </w:tc>
              <w:tc>
                <w:tcPr>
                  <w:tcW w:w="529" w:type="pct"/>
                  <w:vAlign w:val="center"/>
                </w:tcPr>
                <w:p w:rsidR="00FE7896" w:rsidRPr="007E5537" w:rsidRDefault="00FE7896" w:rsidP="00FE7896">
                  <w:pPr>
                    <w:jc w:val="left"/>
                    <w:rPr>
                      <w:sz w:val="24"/>
                    </w:rPr>
                  </w:pPr>
                  <w:r w:rsidRPr="007E5537">
                    <w:rPr>
                      <w:rFonts w:hint="eastAsia"/>
                      <w:sz w:val="24"/>
                    </w:rPr>
                    <w:t>综合设计型</w:t>
                  </w:r>
                </w:p>
              </w:tc>
            </w:tr>
            <w:tr w:rsidR="00FE7896" w:rsidRPr="00705F52" w:rsidTr="004308C6">
              <w:trPr>
                <w:trHeight w:val="324"/>
                <w:jc w:val="center"/>
              </w:trPr>
              <w:tc>
                <w:tcPr>
                  <w:tcW w:w="273" w:type="pct"/>
                  <w:vAlign w:val="center"/>
                </w:tcPr>
                <w:p w:rsidR="00FE7896" w:rsidRPr="007E5537" w:rsidRDefault="00FE7896" w:rsidP="007E5537">
                  <w:pPr>
                    <w:tabs>
                      <w:tab w:val="left" w:pos="4171"/>
                    </w:tabs>
                    <w:spacing w:line="276" w:lineRule="auto"/>
                    <w:jc w:val="left"/>
                    <w:rPr>
                      <w:sz w:val="24"/>
                    </w:rPr>
                  </w:pPr>
                  <w:r w:rsidRPr="007E5537">
                    <w:rPr>
                      <w:sz w:val="24"/>
                    </w:rPr>
                    <w:t>3</w:t>
                  </w:r>
                </w:p>
              </w:tc>
              <w:tc>
                <w:tcPr>
                  <w:tcW w:w="747" w:type="pct"/>
                  <w:vAlign w:val="center"/>
                </w:tcPr>
                <w:p w:rsidR="00FE7896" w:rsidRPr="007E5537" w:rsidRDefault="00FE7896" w:rsidP="007E5537">
                  <w:pPr>
                    <w:tabs>
                      <w:tab w:val="left" w:pos="4171"/>
                    </w:tabs>
                    <w:spacing w:line="276" w:lineRule="auto"/>
                    <w:jc w:val="left"/>
                    <w:rPr>
                      <w:sz w:val="24"/>
                    </w:rPr>
                  </w:pPr>
                  <w:r w:rsidRPr="007E5537">
                    <w:rPr>
                      <w:sz w:val="24"/>
                    </w:rPr>
                    <w:t>催化材料的设计与分析</w:t>
                  </w:r>
                </w:p>
              </w:tc>
              <w:tc>
                <w:tcPr>
                  <w:tcW w:w="2620" w:type="pct"/>
                  <w:vAlign w:val="center"/>
                </w:tcPr>
                <w:p w:rsidR="00FE7896" w:rsidRPr="007E5537" w:rsidRDefault="00EE487B" w:rsidP="007E5537">
                  <w:pPr>
                    <w:tabs>
                      <w:tab w:val="left" w:pos="4171"/>
                    </w:tabs>
                    <w:spacing w:line="276" w:lineRule="auto"/>
                    <w:ind w:firstLineChars="200" w:firstLine="480"/>
                    <w:jc w:val="left"/>
                    <w:rPr>
                      <w:sz w:val="24"/>
                    </w:rPr>
                  </w:pPr>
                  <w:r w:rsidRPr="007E5537">
                    <w:rPr>
                      <w:sz w:val="24"/>
                    </w:rPr>
                    <w:t>催化材料设计原理、</w:t>
                  </w:r>
                  <w:r w:rsidR="00FE7896" w:rsidRPr="007E5537">
                    <w:rPr>
                      <w:sz w:val="24"/>
                    </w:rPr>
                    <w:t>催化剂晶体表面构建、不同晶面活性位点构建、缺陷与修饰、周期性与团簇结构、晶粒形貌、催化剂暴露面、吸附分子稳定构型、反应中间及产物的吸附构型、顶位</w:t>
                  </w:r>
                  <w:r w:rsidR="00FE7896" w:rsidRPr="007E5537">
                    <w:rPr>
                      <w:sz w:val="24"/>
                    </w:rPr>
                    <w:t>/</w:t>
                  </w:r>
                  <w:r w:rsidR="00FE7896" w:rsidRPr="007E5537">
                    <w:rPr>
                      <w:sz w:val="24"/>
                    </w:rPr>
                    <w:t>桥位等不同吸附位点的判断、静电势分析、亲核与亲电特性、前线轨道分析、路易斯酸碱位识别、能带与态密度、原子杂化峰、键活化、吉布斯自由能计算、焓值计算、</w:t>
                  </w:r>
                  <w:r w:rsidR="00FE7896" w:rsidRPr="007E5537">
                    <w:rPr>
                      <w:sz w:val="24"/>
                    </w:rPr>
                    <w:lastRenderedPageBreak/>
                    <w:t>振动</w:t>
                  </w:r>
                  <w:r w:rsidR="00FE7896" w:rsidRPr="007E5537">
                    <w:rPr>
                      <w:sz w:val="24"/>
                    </w:rPr>
                    <w:t>/</w:t>
                  </w:r>
                  <w:r w:rsidR="00FE7896" w:rsidRPr="007E5537">
                    <w:rPr>
                      <w:sz w:val="24"/>
                    </w:rPr>
                    <w:t>转动</w:t>
                  </w:r>
                  <w:r w:rsidR="00FE7896" w:rsidRPr="007E5537">
                    <w:rPr>
                      <w:sz w:val="24"/>
                    </w:rPr>
                    <w:t>/</w:t>
                  </w:r>
                  <w:r w:rsidR="00FE7896" w:rsidRPr="007E5537">
                    <w:rPr>
                      <w:sz w:val="24"/>
                    </w:rPr>
                    <w:t>平动分析、反应势能面、反应路径选择性、最优反应路径、速率控制步骤、速率常数、反应活性、反应动力学及热力学等。</w:t>
                  </w:r>
                </w:p>
              </w:tc>
              <w:tc>
                <w:tcPr>
                  <w:tcW w:w="385" w:type="pct"/>
                  <w:vAlign w:val="center"/>
                </w:tcPr>
                <w:p w:rsidR="00FE7896" w:rsidRPr="007F0070" w:rsidRDefault="00FE7896" w:rsidP="00FE7896">
                  <w:pPr>
                    <w:jc w:val="center"/>
                    <w:rPr>
                      <w:rFonts w:eastAsia="黑体"/>
                      <w:sz w:val="24"/>
                    </w:rPr>
                  </w:pPr>
                  <w:r w:rsidRPr="007F0070">
                    <w:rPr>
                      <w:rFonts w:eastAsia="黑体" w:hint="eastAsia"/>
                      <w:sz w:val="24"/>
                    </w:rPr>
                    <w:lastRenderedPageBreak/>
                    <w:t>1</w:t>
                  </w:r>
                </w:p>
              </w:tc>
              <w:tc>
                <w:tcPr>
                  <w:tcW w:w="446" w:type="pct"/>
                  <w:vAlign w:val="center"/>
                </w:tcPr>
                <w:p w:rsidR="00FE7896" w:rsidRPr="007F0070" w:rsidRDefault="00FE7896" w:rsidP="00FE7896">
                  <w:pPr>
                    <w:jc w:val="center"/>
                    <w:rPr>
                      <w:rFonts w:eastAsia="黑体"/>
                      <w:sz w:val="24"/>
                    </w:rPr>
                  </w:pPr>
                  <w:r w:rsidRPr="007F0070">
                    <w:rPr>
                      <w:rFonts w:eastAsia="黑体" w:hint="eastAsia"/>
                      <w:sz w:val="24"/>
                    </w:rPr>
                    <w:t>6</w:t>
                  </w:r>
                </w:p>
              </w:tc>
              <w:tc>
                <w:tcPr>
                  <w:tcW w:w="529" w:type="pct"/>
                  <w:vAlign w:val="center"/>
                </w:tcPr>
                <w:p w:rsidR="00FE7896" w:rsidRPr="007E5537" w:rsidRDefault="00FE7896" w:rsidP="00FE7896">
                  <w:pPr>
                    <w:jc w:val="left"/>
                    <w:rPr>
                      <w:sz w:val="24"/>
                    </w:rPr>
                  </w:pPr>
                  <w:r w:rsidRPr="007E5537">
                    <w:rPr>
                      <w:rFonts w:hint="eastAsia"/>
                      <w:sz w:val="24"/>
                    </w:rPr>
                    <w:t>综合设计型</w:t>
                  </w:r>
                </w:p>
              </w:tc>
            </w:tr>
            <w:tr w:rsidR="00FE7896" w:rsidRPr="00705F52" w:rsidTr="004308C6">
              <w:trPr>
                <w:trHeight w:val="324"/>
                <w:jc w:val="center"/>
              </w:trPr>
              <w:tc>
                <w:tcPr>
                  <w:tcW w:w="273" w:type="pct"/>
                  <w:vAlign w:val="center"/>
                </w:tcPr>
                <w:p w:rsidR="00FE7896" w:rsidRPr="007E5537" w:rsidRDefault="00FE7896" w:rsidP="007E5537">
                  <w:pPr>
                    <w:tabs>
                      <w:tab w:val="left" w:pos="4171"/>
                    </w:tabs>
                    <w:spacing w:line="276" w:lineRule="auto"/>
                    <w:jc w:val="left"/>
                    <w:rPr>
                      <w:sz w:val="24"/>
                    </w:rPr>
                  </w:pPr>
                  <w:r w:rsidRPr="007E5537">
                    <w:rPr>
                      <w:sz w:val="24"/>
                    </w:rPr>
                    <w:t>4</w:t>
                  </w:r>
                </w:p>
              </w:tc>
              <w:tc>
                <w:tcPr>
                  <w:tcW w:w="747" w:type="pct"/>
                  <w:vAlign w:val="center"/>
                </w:tcPr>
                <w:p w:rsidR="00FE7896" w:rsidRPr="007E5537" w:rsidRDefault="00FE7896" w:rsidP="007E5537">
                  <w:pPr>
                    <w:tabs>
                      <w:tab w:val="left" w:pos="4171"/>
                    </w:tabs>
                    <w:spacing w:line="276" w:lineRule="auto"/>
                    <w:jc w:val="left"/>
                    <w:rPr>
                      <w:sz w:val="24"/>
                    </w:rPr>
                  </w:pPr>
                  <w:r w:rsidRPr="007E5537">
                    <w:rPr>
                      <w:sz w:val="24"/>
                    </w:rPr>
                    <w:t>储能材料的设计与分析</w:t>
                  </w:r>
                </w:p>
              </w:tc>
              <w:tc>
                <w:tcPr>
                  <w:tcW w:w="2620" w:type="pct"/>
                  <w:vAlign w:val="center"/>
                </w:tcPr>
                <w:p w:rsidR="00FE7896" w:rsidRPr="007E5537" w:rsidRDefault="005E0E14" w:rsidP="007E5537">
                  <w:pPr>
                    <w:tabs>
                      <w:tab w:val="left" w:pos="4171"/>
                    </w:tabs>
                    <w:spacing w:line="276" w:lineRule="auto"/>
                    <w:ind w:firstLineChars="200" w:firstLine="480"/>
                    <w:jc w:val="left"/>
                    <w:rPr>
                      <w:sz w:val="24"/>
                    </w:rPr>
                  </w:pPr>
                  <w:r w:rsidRPr="007E5537">
                    <w:rPr>
                      <w:sz w:val="24"/>
                    </w:rPr>
                    <w:t>储能材料</w:t>
                  </w:r>
                  <w:r w:rsidR="00FE7896" w:rsidRPr="007E5537">
                    <w:rPr>
                      <w:sz w:val="24"/>
                    </w:rPr>
                    <w:t>基片结构设计</w:t>
                  </w:r>
                  <w:r w:rsidR="00511985" w:rsidRPr="007E5537">
                    <w:rPr>
                      <w:sz w:val="24"/>
                    </w:rPr>
                    <w:t>简介</w:t>
                  </w:r>
                  <w:r w:rsidR="00FE7896" w:rsidRPr="007E5537">
                    <w:rPr>
                      <w:sz w:val="24"/>
                    </w:rPr>
                    <w:t>、基片结构优化、基片结构参数及电荷布居分析、吸附剂单体材料设计合理性、</w:t>
                  </w:r>
                  <w:r w:rsidR="00FE7896" w:rsidRPr="007E5537">
                    <w:rPr>
                      <w:sz w:val="24"/>
                    </w:rPr>
                    <w:t>3D</w:t>
                  </w:r>
                  <w:r w:rsidR="00FE7896" w:rsidRPr="007E5537">
                    <w:rPr>
                      <w:sz w:val="24"/>
                    </w:rPr>
                    <w:t>多孔吸附材料构建、</w:t>
                  </w:r>
                  <w:r w:rsidR="00FE7896" w:rsidRPr="007E5537">
                    <w:rPr>
                      <w:sz w:val="24"/>
                    </w:rPr>
                    <w:t>3D</w:t>
                  </w:r>
                  <w:r w:rsidR="00FE7896" w:rsidRPr="007E5537">
                    <w:rPr>
                      <w:sz w:val="24"/>
                    </w:rPr>
                    <w:t>结构稳定构型优化；孔隙度、有效孔隙体积、比表面积、孔隙尺寸分布、孔隙最大直径及孔隙限制直径分析；气体分子基片表面选择吸附位、作用方式、吸附构型及吸附能；静电相互作用</w:t>
                  </w:r>
                  <w:r w:rsidR="00FE7896" w:rsidRPr="007E5537">
                    <w:rPr>
                      <w:sz w:val="24"/>
                    </w:rPr>
                    <w:t>/</w:t>
                  </w:r>
                  <w:r w:rsidR="00FE7896" w:rsidRPr="007E5537">
                    <w:rPr>
                      <w:sz w:val="24"/>
                    </w:rPr>
                    <w:t>氢键作用贡献；不同温度、不同压强条件下气体分子绝对吸附量、超额吸附量、吸附热、等温吸附线拟合、气体分子动态填充过程等。</w:t>
                  </w:r>
                </w:p>
              </w:tc>
              <w:tc>
                <w:tcPr>
                  <w:tcW w:w="385" w:type="pct"/>
                  <w:vAlign w:val="center"/>
                </w:tcPr>
                <w:p w:rsidR="00FE7896" w:rsidRPr="007F0070" w:rsidRDefault="00FE7896" w:rsidP="00FE7896">
                  <w:pPr>
                    <w:jc w:val="center"/>
                    <w:rPr>
                      <w:rFonts w:eastAsia="黑体"/>
                      <w:sz w:val="24"/>
                    </w:rPr>
                  </w:pPr>
                  <w:r w:rsidRPr="007F0070">
                    <w:rPr>
                      <w:rFonts w:eastAsia="黑体" w:hint="eastAsia"/>
                      <w:sz w:val="24"/>
                    </w:rPr>
                    <w:t>1</w:t>
                  </w:r>
                </w:p>
              </w:tc>
              <w:tc>
                <w:tcPr>
                  <w:tcW w:w="446" w:type="pct"/>
                  <w:vAlign w:val="center"/>
                </w:tcPr>
                <w:p w:rsidR="00FE7896" w:rsidRPr="007F0070" w:rsidRDefault="00FE7896" w:rsidP="00FE7896">
                  <w:pPr>
                    <w:jc w:val="center"/>
                    <w:rPr>
                      <w:rFonts w:eastAsia="黑体"/>
                      <w:sz w:val="24"/>
                    </w:rPr>
                  </w:pPr>
                  <w:r w:rsidRPr="007F0070">
                    <w:rPr>
                      <w:rFonts w:eastAsia="黑体" w:hint="eastAsia"/>
                      <w:sz w:val="24"/>
                    </w:rPr>
                    <w:t>6</w:t>
                  </w:r>
                </w:p>
              </w:tc>
              <w:tc>
                <w:tcPr>
                  <w:tcW w:w="529" w:type="pct"/>
                  <w:vAlign w:val="center"/>
                </w:tcPr>
                <w:p w:rsidR="00FE7896" w:rsidRPr="007E5537" w:rsidRDefault="00FE7896" w:rsidP="00FE7896">
                  <w:pPr>
                    <w:jc w:val="left"/>
                    <w:rPr>
                      <w:sz w:val="24"/>
                    </w:rPr>
                  </w:pPr>
                  <w:r w:rsidRPr="007E5537">
                    <w:rPr>
                      <w:rFonts w:hint="eastAsia"/>
                      <w:sz w:val="24"/>
                    </w:rPr>
                    <w:t>综合设计型</w:t>
                  </w:r>
                </w:p>
              </w:tc>
            </w:tr>
            <w:tr w:rsidR="00D62551" w:rsidRPr="00705F52" w:rsidTr="00915986">
              <w:trPr>
                <w:trHeight w:val="827"/>
                <w:jc w:val="center"/>
              </w:trPr>
              <w:tc>
                <w:tcPr>
                  <w:tcW w:w="273" w:type="pct"/>
                  <w:vAlign w:val="center"/>
                </w:tcPr>
                <w:p w:rsidR="00D62551" w:rsidRPr="007E5537" w:rsidRDefault="00D62551" w:rsidP="007E5537">
                  <w:pPr>
                    <w:tabs>
                      <w:tab w:val="left" w:pos="4171"/>
                    </w:tabs>
                    <w:spacing w:line="276" w:lineRule="auto"/>
                    <w:jc w:val="left"/>
                    <w:rPr>
                      <w:sz w:val="24"/>
                    </w:rPr>
                  </w:pPr>
                  <w:r w:rsidRPr="007E5537">
                    <w:rPr>
                      <w:sz w:val="24"/>
                    </w:rPr>
                    <w:t>5</w:t>
                  </w:r>
                </w:p>
              </w:tc>
              <w:tc>
                <w:tcPr>
                  <w:tcW w:w="747" w:type="pct"/>
                  <w:vAlign w:val="center"/>
                </w:tcPr>
                <w:p w:rsidR="00D62551" w:rsidRPr="007E5537" w:rsidRDefault="00D62551" w:rsidP="007E5537">
                  <w:pPr>
                    <w:tabs>
                      <w:tab w:val="left" w:pos="4171"/>
                    </w:tabs>
                    <w:spacing w:line="276" w:lineRule="auto"/>
                    <w:jc w:val="left"/>
                    <w:rPr>
                      <w:sz w:val="24"/>
                    </w:rPr>
                  </w:pPr>
                  <w:r w:rsidRPr="007E5537">
                    <w:rPr>
                      <w:sz w:val="24"/>
                    </w:rPr>
                    <w:t>油田化学剂分子设计及作用机理</w:t>
                  </w:r>
                </w:p>
              </w:tc>
              <w:tc>
                <w:tcPr>
                  <w:tcW w:w="2620" w:type="pct"/>
                  <w:vAlign w:val="center"/>
                </w:tcPr>
                <w:p w:rsidR="00D62551" w:rsidRPr="007E5537" w:rsidRDefault="003569F4" w:rsidP="007E5537">
                  <w:pPr>
                    <w:tabs>
                      <w:tab w:val="left" w:pos="4171"/>
                    </w:tabs>
                    <w:spacing w:line="276" w:lineRule="auto"/>
                    <w:ind w:firstLineChars="200" w:firstLine="480"/>
                    <w:jc w:val="left"/>
                    <w:rPr>
                      <w:sz w:val="24"/>
                    </w:rPr>
                  </w:pPr>
                  <w:r w:rsidRPr="007E5537">
                    <w:rPr>
                      <w:sz w:val="24"/>
                    </w:rPr>
                    <w:t>油田化学剂分子设计原理</w:t>
                  </w:r>
                  <w:r w:rsidR="006802FC" w:rsidRPr="007E5537">
                    <w:rPr>
                      <w:sz w:val="24"/>
                    </w:rPr>
                    <w:t>，</w:t>
                  </w:r>
                  <w:r w:rsidR="00D62551" w:rsidRPr="007E5537">
                    <w:rPr>
                      <w:sz w:val="24"/>
                    </w:rPr>
                    <w:t>通过改变官能团的类型，构建具有相似拓扑结构的系列咪唑啉类缓蚀剂分子，考察官能团类型不同对缓蚀剂分子在金属（</w:t>
                  </w:r>
                  <w:r w:rsidR="00D62551" w:rsidRPr="007E5537">
                    <w:rPr>
                      <w:sz w:val="24"/>
                    </w:rPr>
                    <w:t>Fe(100)</w:t>
                  </w:r>
                  <w:r w:rsidR="00D62551" w:rsidRPr="007E5537">
                    <w:rPr>
                      <w:sz w:val="24"/>
                    </w:rPr>
                    <w:t>为例）表面上的吸附行为影响，通过分析缓蚀剂吸附膜的密度、空间分布和聚集行为解释其结构特征；进一步分析缓蚀剂分子的吸附能、腐蚀离子在膜内的扩散速度等微观参数，建立缓蚀剂缓蚀性能的理论评价方法。</w:t>
                  </w:r>
                </w:p>
              </w:tc>
              <w:tc>
                <w:tcPr>
                  <w:tcW w:w="385" w:type="pct"/>
                  <w:vAlign w:val="center"/>
                </w:tcPr>
                <w:p w:rsidR="00D62551" w:rsidRPr="007F0070" w:rsidRDefault="00D62551" w:rsidP="00D62551">
                  <w:pPr>
                    <w:jc w:val="center"/>
                    <w:rPr>
                      <w:rFonts w:eastAsia="黑体"/>
                      <w:sz w:val="24"/>
                    </w:rPr>
                  </w:pPr>
                  <w:r w:rsidRPr="007F0070">
                    <w:rPr>
                      <w:rFonts w:eastAsia="黑体"/>
                      <w:sz w:val="24"/>
                    </w:rPr>
                    <w:t>1</w:t>
                  </w:r>
                </w:p>
              </w:tc>
              <w:tc>
                <w:tcPr>
                  <w:tcW w:w="446" w:type="pct"/>
                  <w:vAlign w:val="center"/>
                </w:tcPr>
                <w:p w:rsidR="00D62551" w:rsidRPr="007F0070" w:rsidRDefault="00D62551" w:rsidP="00D62551">
                  <w:pPr>
                    <w:jc w:val="center"/>
                    <w:rPr>
                      <w:rFonts w:eastAsia="黑体"/>
                      <w:sz w:val="24"/>
                    </w:rPr>
                  </w:pPr>
                  <w:r w:rsidRPr="007F0070">
                    <w:rPr>
                      <w:rFonts w:eastAsia="黑体"/>
                      <w:sz w:val="24"/>
                    </w:rPr>
                    <w:t>6</w:t>
                  </w:r>
                </w:p>
              </w:tc>
              <w:tc>
                <w:tcPr>
                  <w:tcW w:w="529" w:type="pct"/>
                  <w:vAlign w:val="center"/>
                </w:tcPr>
                <w:p w:rsidR="00D62551" w:rsidRPr="007E5537" w:rsidRDefault="00D62551" w:rsidP="00D62551">
                  <w:pPr>
                    <w:jc w:val="left"/>
                    <w:rPr>
                      <w:sz w:val="24"/>
                    </w:rPr>
                  </w:pPr>
                  <w:r w:rsidRPr="007E5537">
                    <w:rPr>
                      <w:rFonts w:hint="eastAsia"/>
                      <w:sz w:val="24"/>
                    </w:rPr>
                    <w:t>综合设计型</w:t>
                  </w:r>
                </w:p>
              </w:tc>
            </w:tr>
            <w:tr w:rsidR="00D62551" w:rsidRPr="00705F52" w:rsidTr="004308C6">
              <w:trPr>
                <w:trHeight w:val="448"/>
                <w:jc w:val="center"/>
              </w:trPr>
              <w:tc>
                <w:tcPr>
                  <w:tcW w:w="273" w:type="pct"/>
                  <w:vAlign w:val="center"/>
                </w:tcPr>
                <w:p w:rsidR="00D62551" w:rsidRPr="007E5537" w:rsidRDefault="00D62551" w:rsidP="007E5537">
                  <w:pPr>
                    <w:tabs>
                      <w:tab w:val="left" w:pos="4171"/>
                    </w:tabs>
                    <w:spacing w:line="276" w:lineRule="auto"/>
                    <w:jc w:val="left"/>
                    <w:rPr>
                      <w:sz w:val="24"/>
                    </w:rPr>
                  </w:pPr>
                  <w:r w:rsidRPr="007E5537">
                    <w:rPr>
                      <w:sz w:val="24"/>
                    </w:rPr>
                    <w:t>6</w:t>
                  </w:r>
                </w:p>
              </w:tc>
              <w:tc>
                <w:tcPr>
                  <w:tcW w:w="747" w:type="pct"/>
                  <w:vAlign w:val="center"/>
                </w:tcPr>
                <w:p w:rsidR="00D62551" w:rsidRPr="007E5537" w:rsidRDefault="006802FC" w:rsidP="007E5537">
                  <w:pPr>
                    <w:tabs>
                      <w:tab w:val="left" w:pos="4171"/>
                    </w:tabs>
                    <w:spacing w:line="276" w:lineRule="auto"/>
                    <w:jc w:val="left"/>
                    <w:rPr>
                      <w:sz w:val="24"/>
                    </w:rPr>
                  </w:pPr>
                  <w:r w:rsidRPr="007E5537">
                    <w:rPr>
                      <w:sz w:val="24"/>
                    </w:rPr>
                    <w:t>表界面作用及剥离行为过程分析</w:t>
                  </w:r>
                </w:p>
              </w:tc>
              <w:tc>
                <w:tcPr>
                  <w:tcW w:w="2620" w:type="pct"/>
                  <w:vAlign w:val="center"/>
                </w:tcPr>
                <w:p w:rsidR="00D62551" w:rsidRPr="007E5537" w:rsidRDefault="00BF45E0" w:rsidP="007E5537">
                  <w:pPr>
                    <w:tabs>
                      <w:tab w:val="left" w:pos="4171"/>
                    </w:tabs>
                    <w:spacing w:line="276" w:lineRule="auto"/>
                    <w:ind w:firstLineChars="200" w:firstLine="480"/>
                    <w:jc w:val="left"/>
                    <w:rPr>
                      <w:sz w:val="24"/>
                    </w:rPr>
                  </w:pPr>
                  <w:r w:rsidRPr="007E5537">
                    <w:rPr>
                      <w:sz w:val="24"/>
                    </w:rPr>
                    <w:t>介绍表界面吸附剂剥离行为，</w:t>
                  </w:r>
                  <w:r w:rsidR="00D62551" w:rsidRPr="007E5537">
                    <w:rPr>
                      <w:sz w:val="24"/>
                    </w:rPr>
                    <w:t>构建超临界二氧化碳、砂岩表面、烷烃分子（模拟原油）的模拟模型；首先通过平衡态分子动力学模拟获得原油在砂岩表面吸附的稳定构型，并对其吸附结构、吸附稳定性进行分析；然后考察超临界二氧化碳对吸附原油的剥离行为，从动态剥离过程、原油分子和二氧化碳分子的扩散速度、混相过程、吸附油的剥离数量、相互间相</w:t>
                  </w:r>
                  <w:r w:rsidR="00D62551" w:rsidRPr="007E5537">
                    <w:rPr>
                      <w:sz w:val="24"/>
                    </w:rPr>
                    <w:lastRenderedPageBreak/>
                    <w:t>互作用能等参数评价超临界二氧化碳剥离吸附原油的能力。通过以上研究揭示超临界二氧化碳剥离原油的微观机制。</w:t>
                  </w:r>
                </w:p>
              </w:tc>
              <w:tc>
                <w:tcPr>
                  <w:tcW w:w="385" w:type="pct"/>
                  <w:vAlign w:val="center"/>
                </w:tcPr>
                <w:p w:rsidR="00D62551" w:rsidRPr="007F0070" w:rsidRDefault="00D62551" w:rsidP="00D62551">
                  <w:pPr>
                    <w:jc w:val="center"/>
                    <w:rPr>
                      <w:rFonts w:eastAsia="黑体"/>
                      <w:sz w:val="24"/>
                    </w:rPr>
                  </w:pPr>
                  <w:r w:rsidRPr="007F0070">
                    <w:rPr>
                      <w:rFonts w:eastAsia="黑体"/>
                      <w:sz w:val="24"/>
                    </w:rPr>
                    <w:lastRenderedPageBreak/>
                    <w:t>1</w:t>
                  </w:r>
                </w:p>
              </w:tc>
              <w:tc>
                <w:tcPr>
                  <w:tcW w:w="446" w:type="pct"/>
                  <w:vAlign w:val="center"/>
                </w:tcPr>
                <w:p w:rsidR="00D62551" w:rsidRPr="007F0070" w:rsidRDefault="00D62551" w:rsidP="00D62551">
                  <w:pPr>
                    <w:jc w:val="center"/>
                    <w:rPr>
                      <w:rFonts w:eastAsia="黑体"/>
                      <w:sz w:val="24"/>
                    </w:rPr>
                  </w:pPr>
                  <w:r w:rsidRPr="007F0070">
                    <w:rPr>
                      <w:rFonts w:eastAsia="黑体" w:hint="eastAsia"/>
                      <w:sz w:val="24"/>
                    </w:rPr>
                    <w:t>6</w:t>
                  </w:r>
                </w:p>
              </w:tc>
              <w:tc>
                <w:tcPr>
                  <w:tcW w:w="529" w:type="pct"/>
                  <w:vAlign w:val="center"/>
                </w:tcPr>
                <w:p w:rsidR="00D62551" w:rsidRPr="007E5537" w:rsidRDefault="00D62551" w:rsidP="00D62551">
                  <w:pPr>
                    <w:jc w:val="left"/>
                    <w:rPr>
                      <w:sz w:val="24"/>
                    </w:rPr>
                  </w:pPr>
                  <w:r w:rsidRPr="007E5537">
                    <w:rPr>
                      <w:rFonts w:hint="eastAsia"/>
                      <w:sz w:val="24"/>
                    </w:rPr>
                    <w:t>综合设计型</w:t>
                  </w:r>
                </w:p>
              </w:tc>
            </w:tr>
            <w:tr w:rsidR="00D62551" w:rsidRPr="00705F52" w:rsidTr="00915986">
              <w:trPr>
                <w:trHeight w:val="4959"/>
                <w:jc w:val="center"/>
              </w:trPr>
              <w:tc>
                <w:tcPr>
                  <w:tcW w:w="273" w:type="pct"/>
                  <w:vAlign w:val="center"/>
                </w:tcPr>
                <w:p w:rsidR="00D62551" w:rsidRPr="007E5537" w:rsidRDefault="00D62551" w:rsidP="007E5537">
                  <w:pPr>
                    <w:tabs>
                      <w:tab w:val="left" w:pos="4171"/>
                    </w:tabs>
                    <w:spacing w:line="276" w:lineRule="auto"/>
                    <w:jc w:val="left"/>
                    <w:rPr>
                      <w:sz w:val="24"/>
                    </w:rPr>
                  </w:pPr>
                  <w:r w:rsidRPr="007E5537">
                    <w:rPr>
                      <w:sz w:val="24"/>
                    </w:rPr>
                    <w:t>7</w:t>
                  </w:r>
                </w:p>
              </w:tc>
              <w:tc>
                <w:tcPr>
                  <w:tcW w:w="747" w:type="pct"/>
                  <w:vAlign w:val="center"/>
                </w:tcPr>
                <w:p w:rsidR="00D62551" w:rsidRPr="007E5537" w:rsidRDefault="005F7697" w:rsidP="007E5537">
                  <w:pPr>
                    <w:tabs>
                      <w:tab w:val="left" w:pos="4171"/>
                    </w:tabs>
                    <w:spacing w:line="276" w:lineRule="auto"/>
                    <w:jc w:val="left"/>
                    <w:rPr>
                      <w:sz w:val="24"/>
                    </w:rPr>
                  </w:pPr>
                  <w:r w:rsidRPr="007E5537">
                    <w:rPr>
                      <w:sz w:val="24"/>
                    </w:rPr>
                    <w:t>碳材料</w:t>
                  </w:r>
                  <w:r w:rsidR="00D62551" w:rsidRPr="007E5537">
                    <w:rPr>
                      <w:sz w:val="24"/>
                    </w:rPr>
                    <w:t>分离机制</w:t>
                  </w:r>
                  <w:r w:rsidRPr="007E5537">
                    <w:rPr>
                      <w:sz w:val="24"/>
                    </w:rPr>
                    <w:t>及应用</w:t>
                  </w:r>
                </w:p>
              </w:tc>
              <w:tc>
                <w:tcPr>
                  <w:tcW w:w="2620" w:type="pct"/>
                  <w:vAlign w:val="center"/>
                </w:tcPr>
                <w:p w:rsidR="00D62551" w:rsidRPr="007E5537" w:rsidRDefault="0093377A" w:rsidP="007E5537">
                  <w:pPr>
                    <w:tabs>
                      <w:tab w:val="left" w:pos="4171"/>
                    </w:tabs>
                    <w:spacing w:line="276" w:lineRule="auto"/>
                    <w:ind w:firstLineChars="200" w:firstLine="480"/>
                    <w:jc w:val="left"/>
                    <w:rPr>
                      <w:sz w:val="24"/>
                    </w:rPr>
                  </w:pPr>
                  <w:r w:rsidRPr="007E5537">
                    <w:rPr>
                      <w:sz w:val="24"/>
                    </w:rPr>
                    <w:t>介绍多功能碳材料的分离应用，</w:t>
                  </w:r>
                  <w:r w:rsidR="00D62551" w:rsidRPr="007E5537">
                    <w:rPr>
                      <w:sz w:val="24"/>
                    </w:rPr>
                    <w:t>构建具有一定氧化度的氧化石墨烯片、二氧化碳和氮气分子模型，确定其力场类型和相互作用力参数，构建由多层氧化石墨烯构成的层状分离膜模型，考察待分离气体在氧化石墨烯层间的传输分离行为；通过统计跨膜输运的二氧化碳和氮气的分子数，计算两种分离气体的渗透率和二氧化碳</w:t>
                  </w:r>
                  <w:r w:rsidR="00D62551" w:rsidRPr="007E5537">
                    <w:rPr>
                      <w:sz w:val="24"/>
                    </w:rPr>
                    <w:t>/</w:t>
                  </w:r>
                  <w:r w:rsidR="00D62551" w:rsidRPr="007E5537">
                    <w:rPr>
                      <w:sz w:val="24"/>
                    </w:rPr>
                    <w:t>氮气的选择性；分析气体的密度分布、层间扩散速度、气体与分离膜间的相互作用能等参数，揭示多层氧化石墨烯选择性分离二氧化碳的微观机制。</w:t>
                  </w:r>
                </w:p>
              </w:tc>
              <w:tc>
                <w:tcPr>
                  <w:tcW w:w="385" w:type="pct"/>
                  <w:vAlign w:val="center"/>
                </w:tcPr>
                <w:p w:rsidR="00D62551" w:rsidRPr="007F0070" w:rsidRDefault="00D62551" w:rsidP="00D62551">
                  <w:pPr>
                    <w:jc w:val="center"/>
                    <w:rPr>
                      <w:rFonts w:eastAsia="黑体"/>
                      <w:sz w:val="24"/>
                    </w:rPr>
                  </w:pPr>
                  <w:r w:rsidRPr="007F0070">
                    <w:rPr>
                      <w:rFonts w:eastAsia="黑体"/>
                      <w:sz w:val="24"/>
                    </w:rPr>
                    <w:t>1</w:t>
                  </w:r>
                </w:p>
              </w:tc>
              <w:tc>
                <w:tcPr>
                  <w:tcW w:w="446" w:type="pct"/>
                  <w:vAlign w:val="center"/>
                </w:tcPr>
                <w:p w:rsidR="00D62551" w:rsidRPr="007F0070" w:rsidRDefault="00D62551" w:rsidP="00D62551">
                  <w:pPr>
                    <w:jc w:val="center"/>
                    <w:rPr>
                      <w:rFonts w:eastAsia="黑体"/>
                      <w:sz w:val="24"/>
                    </w:rPr>
                  </w:pPr>
                  <w:r w:rsidRPr="007F0070">
                    <w:rPr>
                      <w:rFonts w:eastAsia="黑体"/>
                      <w:sz w:val="24"/>
                    </w:rPr>
                    <w:t>6</w:t>
                  </w:r>
                </w:p>
              </w:tc>
              <w:tc>
                <w:tcPr>
                  <w:tcW w:w="529" w:type="pct"/>
                  <w:vAlign w:val="center"/>
                </w:tcPr>
                <w:p w:rsidR="00D62551" w:rsidRPr="007E5537" w:rsidRDefault="00D62551" w:rsidP="00D62551">
                  <w:pPr>
                    <w:jc w:val="left"/>
                    <w:rPr>
                      <w:sz w:val="24"/>
                    </w:rPr>
                  </w:pPr>
                  <w:r w:rsidRPr="007E5537">
                    <w:rPr>
                      <w:rFonts w:hint="eastAsia"/>
                      <w:sz w:val="24"/>
                    </w:rPr>
                    <w:t>综合设计型</w:t>
                  </w:r>
                </w:p>
              </w:tc>
            </w:tr>
            <w:tr w:rsidR="00D62551" w:rsidRPr="00705F52" w:rsidTr="00F95F32">
              <w:trPr>
                <w:trHeight w:val="2066"/>
                <w:jc w:val="center"/>
              </w:trPr>
              <w:tc>
                <w:tcPr>
                  <w:tcW w:w="273" w:type="pct"/>
                  <w:vAlign w:val="center"/>
                </w:tcPr>
                <w:p w:rsidR="00D62551" w:rsidRPr="007E5537" w:rsidRDefault="00D62551" w:rsidP="007E5537">
                  <w:pPr>
                    <w:tabs>
                      <w:tab w:val="left" w:pos="4171"/>
                    </w:tabs>
                    <w:spacing w:line="276" w:lineRule="auto"/>
                    <w:jc w:val="left"/>
                    <w:rPr>
                      <w:sz w:val="24"/>
                    </w:rPr>
                  </w:pPr>
                  <w:r w:rsidRPr="007E5537">
                    <w:rPr>
                      <w:sz w:val="24"/>
                    </w:rPr>
                    <w:t>8</w:t>
                  </w:r>
                </w:p>
              </w:tc>
              <w:tc>
                <w:tcPr>
                  <w:tcW w:w="747" w:type="pct"/>
                  <w:vAlign w:val="center"/>
                </w:tcPr>
                <w:p w:rsidR="00D62551" w:rsidRPr="007E5537" w:rsidRDefault="00070D4B" w:rsidP="007E5537">
                  <w:pPr>
                    <w:tabs>
                      <w:tab w:val="left" w:pos="4171"/>
                    </w:tabs>
                    <w:spacing w:line="276" w:lineRule="auto"/>
                    <w:jc w:val="left"/>
                    <w:rPr>
                      <w:sz w:val="24"/>
                    </w:rPr>
                  </w:pPr>
                  <w:r w:rsidRPr="007E5537">
                    <w:rPr>
                      <w:sz w:val="24"/>
                    </w:rPr>
                    <w:t>宏观材料</w:t>
                  </w:r>
                  <w:r w:rsidR="00D62551" w:rsidRPr="007E5537">
                    <w:rPr>
                      <w:sz w:val="24"/>
                    </w:rPr>
                    <w:t>静力学分析</w:t>
                  </w:r>
                </w:p>
              </w:tc>
              <w:tc>
                <w:tcPr>
                  <w:tcW w:w="2620" w:type="pct"/>
                  <w:vAlign w:val="center"/>
                </w:tcPr>
                <w:p w:rsidR="00D62551" w:rsidRPr="007E5537" w:rsidRDefault="00D62551" w:rsidP="007E5537">
                  <w:pPr>
                    <w:tabs>
                      <w:tab w:val="left" w:pos="4171"/>
                    </w:tabs>
                    <w:spacing w:line="276" w:lineRule="auto"/>
                    <w:jc w:val="left"/>
                    <w:rPr>
                      <w:sz w:val="24"/>
                    </w:rPr>
                  </w:pPr>
                  <w:r w:rsidRPr="007E5537">
                    <w:rPr>
                      <w:sz w:val="24"/>
                    </w:rPr>
                    <w:t>有限元简介；常用有限元软件及应用、构成、主要功能；点、线、面的建立；</w:t>
                  </w:r>
                  <w:r w:rsidRPr="007E5537">
                    <w:rPr>
                      <w:sz w:val="24"/>
                    </w:rPr>
                    <w:t>2D</w:t>
                  </w:r>
                  <w:r w:rsidRPr="007E5537">
                    <w:rPr>
                      <w:sz w:val="24"/>
                    </w:rPr>
                    <w:t>模型建立及网格划分；</w:t>
                  </w:r>
                  <w:r w:rsidRPr="007E5537">
                    <w:rPr>
                      <w:sz w:val="24"/>
                    </w:rPr>
                    <w:t>3D</w:t>
                  </w:r>
                  <w:r w:rsidRPr="007E5537">
                    <w:rPr>
                      <w:sz w:val="24"/>
                    </w:rPr>
                    <w:t>模型建立及网格划分；材料属性的建立；约束类型及应用；边界条件设置；载荷施加；云图显示及输出；动画观察；剖面观察等。</w:t>
                  </w:r>
                </w:p>
              </w:tc>
              <w:tc>
                <w:tcPr>
                  <w:tcW w:w="385" w:type="pct"/>
                  <w:vAlign w:val="center"/>
                </w:tcPr>
                <w:p w:rsidR="00D62551" w:rsidRPr="007F0070" w:rsidRDefault="00D62551" w:rsidP="00D62551">
                  <w:pPr>
                    <w:jc w:val="center"/>
                    <w:rPr>
                      <w:rFonts w:eastAsia="黑体"/>
                      <w:sz w:val="24"/>
                    </w:rPr>
                  </w:pPr>
                  <w:r w:rsidRPr="007F0070">
                    <w:rPr>
                      <w:rFonts w:eastAsia="黑体"/>
                      <w:sz w:val="24"/>
                    </w:rPr>
                    <w:t>1</w:t>
                  </w:r>
                </w:p>
              </w:tc>
              <w:tc>
                <w:tcPr>
                  <w:tcW w:w="446" w:type="pct"/>
                  <w:vAlign w:val="center"/>
                </w:tcPr>
                <w:p w:rsidR="00D62551" w:rsidRPr="007F0070" w:rsidRDefault="00D62551" w:rsidP="00D62551">
                  <w:pPr>
                    <w:jc w:val="center"/>
                    <w:rPr>
                      <w:rFonts w:eastAsia="黑体"/>
                      <w:sz w:val="24"/>
                    </w:rPr>
                  </w:pPr>
                  <w:r w:rsidRPr="007F0070">
                    <w:rPr>
                      <w:rFonts w:eastAsia="黑体"/>
                      <w:sz w:val="24"/>
                    </w:rPr>
                    <w:t>6</w:t>
                  </w:r>
                </w:p>
              </w:tc>
              <w:tc>
                <w:tcPr>
                  <w:tcW w:w="529" w:type="pct"/>
                  <w:vAlign w:val="center"/>
                </w:tcPr>
                <w:p w:rsidR="00D62551" w:rsidRPr="007E5537" w:rsidRDefault="00D62551" w:rsidP="00D62551">
                  <w:pPr>
                    <w:rPr>
                      <w:sz w:val="24"/>
                    </w:rPr>
                  </w:pPr>
                  <w:r w:rsidRPr="007E5537">
                    <w:rPr>
                      <w:rFonts w:hint="eastAsia"/>
                      <w:sz w:val="24"/>
                    </w:rPr>
                    <w:t>综合设计型</w:t>
                  </w:r>
                </w:p>
              </w:tc>
            </w:tr>
          </w:tbl>
          <w:p w:rsidR="00D15269" w:rsidRPr="00A63E25" w:rsidRDefault="00D15269" w:rsidP="00A63E25">
            <w:pPr>
              <w:spacing w:line="0" w:lineRule="atLeast"/>
              <w:rPr>
                <w:rFonts w:ascii="Calibri" w:eastAsia="黑体" w:hAnsi="Calibri"/>
                <w:sz w:val="24"/>
              </w:rPr>
            </w:pPr>
          </w:p>
        </w:tc>
      </w:tr>
    </w:tbl>
    <w:p w:rsidR="00D15269" w:rsidRPr="00856BA3" w:rsidRDefault="00D15269" w:rsidP="00D15269">
      <w:pPr>
        <w:spacing w:line="300" w:lineRule="auto"/>
        <w:rPr>
          <w:rFonts w:eastAsia="黑体"/>
          <w:sz w:val="28"/>
          <w:szCs w:val="28"/>
        </w:rPr>
      </w:pPr>
      <w:r w:rsidRPr="00856BA3">
        <w:rPr>
          <w:rFonts w:eastAsia="黑体" w:hint="eastAsia"/>
          <w:sz w:val="28"/>
          <w:szCs w:val="28"/>
        </w:rPr>
        <w:lastRenderedPageBreak/>
        <w:t>三、教学安排及要求</w:t>
      </w:r>
      <w:r w:rsidRPr="00856BA3">
        <w:rPr>
          <w:rFonts w:ascii="宋体" w:hAnsi="Courier New" w:cs="Courier New"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65"/>
        <w:gridCol w:w="2943"/>
        <w:gridCol w:w="675"/>
        <w:gridCol w:w="1789"/>
        <w:gridCol w:w="1015"/>
      </w:tblGrid>
      <w:tr w:rsidR="00D15269" w:rsidRPr="00856BA3" w:rsidTr="008F2F60">
        <w:trPr>
          <w:trHeight w:val="779"/>
        </w:trPr>
        <w:tc>
          <w:tcPr>
            <w:tcW w:w="547"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rPr>
              <w:t>内容</w:t>
            </w:r>
          </w:p>
        </w:tc>
        <w:tc>
          <w:tcPr>
            <w:tcW w:w="581" w:type="pct"/>
            <w:shd w:val="clear" w:color="auto" w:fill="auto"/>
            <w:vAlign w:val="center"/>
          </w:tcPr>
          <w:p w:rsidR="00D15269" w:rsidRPr="00A63E25" w:rsidRDefault="00D15269" w:rsidP="00A63E25">
            <w:pPr>
              <w:jc w:val="center"/>
              <w:rPr>
                <w:rFonts w:ascii="Calibri" w:eastAsia="黑体" w:hAnsi="Calibri"/>
                <w:sz w:val="24"/>
              </w:rPr>
            </w:pPr>
            <w:r w:rsidRPr="00A63E25">
              <w:rPr>
                <w:rFonts w:ascii="Calibri" w:eastAsia="黑体" w:hAnsi="Calibri"/>
                <w:sz w:val="24"/>
              </w:rPr>
              <w:t>课内</w:t>
            </w:r>
          </w:p>
          <w:p w:rsidR="00D15269" w:rsidRPr="00A63E25" w:rsidRDefault="00D15269" w:rsidP="00A63E25">
            <w:pPr>
              <w:jc w:val="center"/>
              <w:rPr>
                <w:rFonts w:ascii="Calibri" w:eastAsia="黑体" w:hAnsi="Calibri"/>
                <w:sz w:val="24"/>
                <w:szCs w:val="21"/>
              </w:rPr>
            </w:pPr>
            <w:r w:rsidRPr="00A63E25">
              <w:rPr>
                <w:rFonts w:ascii="Calibri" w:eastAsia="黑体" w:hAnsi="Calibri"/>
                <w:sz w:val="24"/>
              </w:rPr>
              <w:t>学时</w:t>
            </w:r>
          </w:p>
        </w:tc>
        <w:tc>
          <w:tcPr>
            <w:tcW w:w="1774"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rPr>
              <w:t>教学方式</w:t>
            </w:r>
          </w:p>
        </w:tc>
        <w:tc>
          <w:tcPr>
            <w:tcW w:w="407"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szCs w:val="21"/>
              </w:rPr>
              <w:t>课外</w:t>
            </w:r>
          </w:p>
          <w:p w:rsidR="00D15269" w:rsidRPr="00A63E25" w:rsidRDefault="00D15269" w:rsidP="00A63E25">
            <w:pPr>
              <w:jc w:val="center"/>
              <w:rPr>
                <w:rFonts w:ascii="Calibri" w:eastAsia="黑体" w:hAnsi="Calibri"/>
                <w:sz w:val="24"/>
                <w:szCs w:val="21"/>
              </w:rPr>
            </w:pPr>
            <w:r w:rsidRPr="00A63E25">
              <w:rPr>
                <w:rFonts w:ascii="Calibri" w:eastAsia="黑体" w:hAnsi="Calibri"/>
                <w:sz w:val="24"/>
                <w:szCs w:val="21"/>
              </w:rPr>
              <w:t>学时</w:t>
            </w:r>
          </w:p>
        </w:tc>
        <w:tc>
          <w:tcPr>
            <w:tcW w:w="1078"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rPr>
              <w:t>课外环节</w:t>
            </w:r>
          </w:p>
        </w:tc>
        <w:tc>
          <w:tcPr>
            <w:tcW w:w="612"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szCs w:val="21"/>
              </w:rPr>
              <w:t>课程目标</w:t>
            </w:r>
          </w:p>
        </w:tc>
      </w:tr>
      <w:tr w:rsidR="00D15269" w:rsidRPr="00856BA3" w:rsidTr="008F2F60">
        <w:trPr>
          <w:trHeight w:val="451"/>
        </w:trPr>
        <w:tc>
          <w:tcPr>
            <w:tcW w:w="547" w:type="pct"/>
            <w:shd w:val="clear" w:color="auto" w:fill="auto"/>
            <w:vAlign w:val="center"/>
          </w:tcPr>
          <w:p w:rsidR="00D15269" w:rsidRPr="00A63E25" w:rsidRDefault="00BB4155" w:rsidP="00A63E25">
            <w:pPr>
              <w:jc w:val="center"/>
              <w:rPr>
                <w:rFonts w:ascii="Calibri" w:eastAsia="黑体" w:hAnsi="Calibri"/>
                <w:sz w:val="24"/>
                <w:szCs w:val="21"/>
              </w:rPr>
            </w:pPr>
            <w:r>
              <w:rPr>
                <w:rFonts w:ascii="Calibri" w:eastAsia="黑体" w:hAnsi="Calibri" w:hint="eastAsia"/>
                <w:sz w:val="24"/>
              </w:rPr>
              <w:t>实验</w:t>
            </w:r>
            <w:r w:rsidR="00D15269" w:rsidRPr="00A63E25">
              <w:rPr>
                <w:rFonts w:ascii="Calibri" w:eastAsia="黑体" w:hAnsi="Calibri"/>
                <w:sz w:val="24"/>
              </w:rPr>
              <w:t>1</w:t>
            </w:r>
          </w:p>
        </w:tc>
        <w:tc>
          <w:tcPr>
            <w:tcW w:w="581" w:type="pct"/>
            <w:shd w:val="clear" w:color="auto" w:fill="auto"/>
            <w:vAlign w:val="center"/>
          </w:tcPr>
          <w:p w:rsidR="00D15269" w:rsidRPr="00A63E25" w:rsidRDefault="000D0890" w:rsidP="00A63E25">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sidR="000D0890">
              <w:rPr>
                <w:rFonts w:ascii="Calibri" w:eastAsia="黑体" w:hAnsi="Calibri" w:hint="eastAsia"/>
                <w:sz w:val="24"/>
              </w:rPr>
              <w:t>、</w:t>
            </w:r>
            <w:r w:rsidRPr="00A63E25">
              <w:rPr>
                <w:rFonts w:ascii="Calibri" w:eastAsia="黑体" w:hAnsi="Calibri"/>
                <w:sz w:val="24"/>
              </w:rPr>
              <w:t>实验</w:t>
            </w:r>
            <w:r w:rsidR="000D0890">
              <w:rPr>
                <w:rFonts w:ascii="Calibri" w:eastAsia="黑体" w:hAnsi="Calibri" w:hint="eastAsia"/>
                <w:sz w:val="24"/>
              </w:rPr>
              <w:t>演示</w:t>
            </w:r>
          </w:p>
        </w:tc>
        <w:tc>
          <w:tcPr>
            <w:tcW w:w="407"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D15269" w:rsidRPr="00A63E25" w:rsidRDefault="000D0890" w:rsidP="00A63E25">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D15269" w:rsidRPr="00A63E25" w:rsidRDefault="00D15269" w:rsidP="00A63E25">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sidR="000D0890">
              <w:rPr>
                <w:rFonts w:ascii="Calibri" w:eastAsia="黑体" w:hAnsi="Calibri"/>
                <w:sz w:val="24"/>
                <w:szCs w:val="21"/>
              </w:rPr>
              <w:t>-3</w:t>
            </w:r>
          </w:p>
        </w:tc>
      </w:tr>
      <w:tr w:rsidR="000D0890" w:rsidRPr="00A63E25" w:rsidTr="008F2F60">
        <w:trPr>
          <w:trHeight w:val="451"/>
        </w:trPr>
        <w:tc>
          <w:tcPr>
            <w:tcW w:w="547" w:type="pct"/>
            <w:shd w:val="clear" w:color="auto" w:fill="auto"/>
            <w:vAlign w:val="center"/>
          </w:tcPr>
          <w:p w:rsidR="000D0890" w:rsidRPr="00A63E25" w:rsidRDefault="00BB4155" w:rsidP="004308C6">
            <w:pPr>
              <w:jc w:val="center"/>
              <w:rPr>
                <w:rFonts w:ascii="Calibri" w:eastAsia="黑体" w:hAnsi="Calibri"/>
                <w:sz w:val="24"/>
                <w:szCs w:val="21"/>
              </w:rPr>
            </w:pPr>
            <w:r>
              <w:rPr>
                <w:rFonts w:ascii="Calibri" w:eastAsia="黑体" w:hAnsi="Calibri" w:hint="eastAsia"/>
                <w:sz w:val="24"/>
              </w:rPr>
              <w:t>实验</w:t>
            </w:r>
            <w:r w:rsidR="000D0890">
              <w:rPr>
                <w:rFonts w:ascii="Calibri" w:eastAsia="黑体" w:hAnsi="Calibri"/>
                <w:sz w:val="24"/>
              </w:rPr>
              <w:t>2</w:t>
            </w:r>
          </w:p>
        </w:tc>
        <w:tc>
          <w:tcPr>
            <w:tcW w:w="581" w:type="pct"/>
            <w:shd w:val="clear" w:color="auto" w:fill="auto"/>
            <w:vAlign w:val="center"/>
          </w:tcPr>
          <w:p w:rsidR="000D0890" w:rsidRPr="00A63E25" w:rsidRDefault="000D0890" w:rsidP="004308C6">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4308C6">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4308C6">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4308C6">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4308C6">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r w:rsidR="000D0890" w:rsidRPr="00A63E25"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szCs w:val="21"/>
              </w:rPr>
            </w:pPr>
            <w:r>
              <w:rPr>
                <w:rFonts w:ascii="Calibri" w:eastAsia="黑体" w:hAnsi="Calibri" w:hint="eastAsia"/>
                <w:sz w:val="24"/>
              </w:rPr>
              <w:t>实验</w:t>
            </w:r>
            <w:r w:rsidR="000D0890">
              <w:rPr>
                <w:rFonts w:ascii="Calibri" w:eastAsia="黑体" w:hAnsi="Calibri"/>
                <w:sz w:val="24"/>
              </w:rPr>
              <w:t>3</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r w:rsidR="000D0890" w:rsidRPr="00856BA3"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rPr>
            </w:pPr>
            <w:r>
              <w:rPr>
                <w:rFonts w:ascii="Calibri" w:eastAsia="黑体" w:hAnsi="Calibri" w:hint="eastAsia"/>
                <w:sz w:val="24"/>
              </w:rPr>
              <w:t>实验</w:t>
            </w:r>
            <w:r w:rsidR="000D0890">
              <w:rPr>
                <w:rFonts w:ascii="Calibri" w:eastAsia="黑体" w:hAnsi="Calibri" w:hint="eastAsia"/>
                <w:sz w:val="24"/>
              </w:rPr>
              <w:t>4</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r w:rsidR="000D0890" w:rsidRPr="00856BA3"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rPr>
            </w:pPr>
            <w:r>
              <w:rPr>
                <w:rFonts w:ascii="Calibri" w:eastAsia="黑体" w:hAnsi="Calibri" w:hint="eastAsia"/>
                <w:sz w:val="24"/>
              </w:rPr>
              <w:t>实验</w:t>
            </w:r>
            <w:r w:rsidR="000D0890">
              <w:rPr>
                <w:rFonts w:ascii="Calibri" w:eastAsia="黑体" w:hAnsi="Calibri" w:hint="eastAsia"/>
                <w:sz w:val="24"/>
              </w:rPr>
              <w:t>5</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w:t>
            </w:r>
            <w:r>
              <w:rPr>
                <w:rFonts w:ascii="Calibri" w:eastAsia="黑体" w:hAnsi="Calibri"/>
                <w:sz w:val="24"/>
                <w:szCs w:val="21"/>
              </w:rPr>
              <w:lastRenderedPageBreak/>
              <w:t>3</w:t>
            </w:r>
          </w:p>
        </w:tc>
      </w:tr>
      <w:tr w:rsidR="000D0890" w:rsidRPr="00856BA3"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rPr>
            </w:pPr>
            <w:r>
              <w:rPr>
                <w:rFonts w:ascii="Calibri" w:eastAsia="黑体" w:hAnsi="Calibri" w:hint="eastAsia"/>
                <w:sz w:val="24"/>
              </w:rPr>
              <w:lastRenderedPageBreak/>
              <w:t>实验</w:t>
            </w:r>
            <w:r w:rsidR="000D0890">
              <w:rPr>
                <w:rFonts w:ascii="Calibri" w:eastAsia="黑体" w:hAnsi="Calibri" w:hint="eastAsia"/>
                <w:sz w:val="24"/>
              </w:rPr>
              <w:t>6</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r w:rsidR="000D0890" w:rsidRPr="00856BA3"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rPr>
            </w:pPr>
            <w:r>
              <w:rPr>
                <w:rFonts w:ascii="Calibri" w:eastAsia="黑体" w:hAnsi="Calibri" w:hint="eastAsia"/>
                <w:sz w:val="24"/>
              </w:rPr>
              <w:t>实验</w:t>
            </w:r>
            <w:r w:rsidR="000D0890">
              <w:rPr>
                <w:rFonts w:ascii="Calibri" w:eastAsia="黑体" w:hAnsi="Calibri" w:hint="eastAsia"/>
                <w:sz w:val="24"/>
              </w:rPr>
              <w:t>7</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r w:rsidR="000D0890" w:rsidRPr="00856BA3" w:rsidTr="008F2F60">
        <w:trPr>
          <w:trHeight w:val="451"/>
        </w:trPr>
        <w:tc>
          <w:tcPr>
            <w:tcW w:w="547" w:type="pct"/>
            <w:shd w:val="clear" w:color="auto" w:fill="auto"/>
            <w:vAlign w:val="center"/>
          </w:tcPr>
          <w:p w:rsidR="000D0890" w:rsidRPr="00A63E25" w:rsidRDefault="00BB4155" w:rsidP="000D0890">
            <w:pPr>
              <w:jc w:val="center"/>
              <w:rPr>
                <w:rFonts w:ascii="Calibri" w:eastAsia="黑体" w:hAnsi="Calibri"/>
                <w:sz w:val="24"/>
              </w:rPr>
            </w:pPr>
            <w:r>
              <w:rPr>
                <w:rFonts w:ascii="Calibri" w:eastAsia="黑体" w:hAnsi="Calibri" w:hint="eastAsia"/>
                <w:sz w:val="24"/>
              </w:rPr>
              <w:t>实验</w:t>
            </w:r>
            <w:r w:rsidR="000D0890">
              <w:rPr>
                <w:rFonts w:ascii="Calibri" w:eastAsia="黑体" w:hAnsi="Calibri" w:hint="eastAsia"/>
                <w:sz w:val="24"/>
              </w:rPr>
              <w:t>8</w:t>
            </w:r>
          </w:p>
        </w:tc>
        <w:tc>
          <w:tcPr>
            <w:tcW w:w="581" w:type="pct"/>
            <w:shd w:val="clear" w:color="auto" w:fill="auto"/>
            <w:vAlign w:val="center"/>
          </w:tcPr>
          <w:p w:rsidR="000D0890" w:rsidRPr="00A63E25" w:rsidRDefault="000D0890" w:rsidP="000D0890">
            <w:pPr>
              <w:jc w:val="center"/>
              <w:rPr>
                <w:rFonts w:ascii="Calibri" w:eastAsia="黑体" w:hAnsi="Calibri"/>
                <w:sz w:val="24"/>
                <w:szCs w:val="21"/>
              </w:rPr>
            </w:pPr>
            <w:r>
              <w:rPr>
                <w:rFonts w:ascii="Calibri" w:eastAsia="黑体" w:hAnsi="Calibri"/>
                <w:sz w:val="24"/>
              </w:rPr>
              <w:t>6</w:t>
            </w:r>
          </w:p>
        </w:tc>
        <w:tc>
          <w:tcPr>
            <w:tcW w:w="1774"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理论</w:t>
            </w:r>
            <w:r w:rsidRPr="00A63E25">
              <w:rPr>
                <w:rFonts w:ascii="Calibri" w:eastAsia="黑体" w:hAnsi="Calibri"/>
                <w:sz w:val="24"/>
              </w:rPr>
              <w:t>讲授</w:t>
            </w:r>
            <w:r>
              <w:rPr>
                <w:rFonts w:ascii="Calibri" w:eastAsia="黑体" w:hAnsi="Calibri" w:hint="eastAsia"/>
                <w:sz w:val="24"/>
              </w:rPr>
              <w:t>、</w:t>
            </w:r>
            <w:r w:rsidRPr="00A63E25">
              <w:rPr>
                <w:rFonts w:ascii="Calibri" w:eastAsia="黑体" w:hAnsi="Calibri"/>
                <w:sz w:val="24"/>
              </w:rPr>
              <w:t>实验</w:t>
            </w:r>
            <w:r>
              <w:rPr>
                <w:rFonts w:ascii="Calibri" w:eastAsia="黑体" w:hAnsi="Calibri" w:hint="eastAsia"/>
                <w:sz w:val="24"/>
              </w:rPr>
              <w:t>演示</w:t>
            </w:r>
          </w:p>
        </w:tc>
        <w:tc>
          <w:tcPr>
            <w:tcW w:w="407"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szCs w:val="21"/>
              </w:rPr>
              <w:t>4</w:t>
            </w:r>
          </w:p>
        </w:tc>
        <w:tc>
          <w:tcPr>
            <w:tcW w:w="1078"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hint="eastAsia"/>
                <w:sz w:val="24"/>
              </w:rPr>
              <w:t>撰写实验报告</w:t>
            </w:r>
          </w:p>
        </w:tc>
        <w:tc>
          <w:tcPr>
            <w:tcW w:w="612" w:type="pct"/>
            <w:shd w:val="clear" w:color="auto" w:fill="auto"/>
            <w:vAlign w:val="center"/>
          </w:tcPr>
          <w:p w:rsidR="000D0890" w:rsidRPr="00A63E25" w:rsidRDefault="000D0890" w:rsidP="000D0890">
            <w:pPr>
              <w:jc w:val="center"/>
              <w:rPr>
                <w:rFonts w:ascii="Calibri" w:eastAsia="黑体" w:hAnsi="Calibri"/>
                <w:sz w:val="24"/>
                <w:szCs w:val="21"/>
              </w:rPr>
            </w:pPr>
            <w:r w:rsidRPr="00A63E25">
              <w:rPr>
                <w:rFonts w:ascii="Calibri" w:eastAsia="黑体" w:hAnsi="Calibri"/>
                <w:sz w:val="24"/>
                <w:szCs w:val="21"/>
              </w:rPr>
              <w:t>目标</w:t>
            </w:r>
            <w:r w:rsidRPr="00A63E25">
              <w:rPr>
                <w:rFonts w:ascii="Calibri" w:eastAsia="黑体" w:hAnsi="Calibri"/>
                <w:sz w:val="24"/>
                <w:szCs w:val="21"/>
              </w:rPr>
              <w:t>1</w:t>
            </w:r>
            <w:r>
              <w:rPr>
                <w:rFonts w:ascii="Calibri" w:eastAsia="黑体" w:hAnsi="Calibri"/>
                <w:sz w:val="24"/>
                <w:szCs w:val="21"/>
              </w:rPr>
              <w:t>-3</w:t>
            </w:r>
          </w:p>
        </w:tc>
      </w:tr>
    </w:tbl>
    <w:p w:rsidR="00D15269" w:rsidRPr="00856BA3" w:rsidRDefault="00D15269" w:rsidP="00D15269">
      <w:pPr>
        <w:spacing w:line="300" w:lineRule="auto"/>
        <w:rPr>
          <w:rFonts w:eastAsia="黑体"/>
          <w:sz w:val="28"/>
          <w:szCs w:val="28"/>
        </w:rPr>
      </w:pPr>
      <w:r w:rsidRPr="00856BA3">
        <w:rPr>
          <w:rFonts w:eastAsia="黑体" w:hint="eastAsia"/>
          <w:sz w:val="28"/>
          <w:szCs w:val="28"/>
        </w:rPr>
        <w:t>四、考核内容、方式及评分标准</w:t>
      </w:r>
    </w:p>
    <w:p w:rsidR="00D15269" w:rsidRPr="00856BA3" w:rsidRDefault="00D15269" w:rsidP="00D15269">
      <w:pPr>
        <w:spacing w:line="300" w:lineRule="auto"/>
        <w:rPr>
          <w:rFonts w:eastAsia="黑体"/>
          <w:sz w:val="24"/>
        </w:rPr>
      </w:pPr>
      <w:r w:rsidRPr="00856BA3">
        <w:rPr>
          <w:rFonts w:eastAsia="黑体" w:hint="eastAsia"/>
          <w:sz w:val="24"/>
        </w:rPr>
        <w:t>（一）考核环节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452"/>
        <w:gridCol w:w="949"/>
        <w:gridCol w:w="1447"/>
      </w:tblGrid>
      <w:tr w:rsidR="00D15269" w:rsidRPr="00856BA3" w:rsidTr="00FD3956">
        <w:trPr>
          <w:trHeight w:val="774"/>
        </w:trPr>
        <w:tc>
          <w:tcPr>
            <w:tcW w:w="3556" w:type="pct"/>
            <w:gridSpan w:val="2"/>
            <w:shd w:val="clear" w:color="auto" w:fill="auto"/>
            <w:vAlign w:val="center"/>
          </w:tcPr>
          <w:p w:rsidR="00D15269" w:rsidRPr="00A63E25" w:rsidRDefault="00D15269" w:rsidP="00A63E25">
            <w:pPr>
              <w:jc w:val="center"/>
              <w:rPr>
                <w:rFonts w:ascii="Calibri" w:eastAsia="黑体" w:hAnsi="Calibri"/>
                <w:sz w:val="24"/>
              </w:rPr>
            </w:pPr>
            <w:r w:rsidRPr="00A63E25">
              <w:rPr>
                <w:rFonts w:ascii="Calibri" w:eastAsia="黑体" w:hAnsi="Calibri" w:hint="eastAsia"/>
                <w:sz w:val="24"/>
              </w:rPr>
              <w:t>考核环节</w:t>
            </w:r>
          </w:p>
        </w:tc>
        <w:tc>
          <w:tcPr>
            <w:tcW w:w="572" w:type="pct"/>
            <w:shd w:val="clear" w:color="auto" w:fill="auto"/>
            <w:vAlign w:val="center"/>
          </w:tcPr>
          <w:p w:rsidR="00D15269" w:rsidRPr="00A63E25" w:rsidRDefault="00D15269" w:rsidP="00A63E25">
            <w:pPr>
              <w:jc w:val="center"/>
              <w:rPr>
                <w:rFonts w:ascii="Calibri" w:eastAsia="黑体" w:hAnsi="Calibri"/>
                <w:sz w:val="24"/>
              </w:rPr>
            </w:pPr>
            <w:r w:rsidRPr="00A63E25">
              <w:rPr>
                <w:rFonts w:ascii="Calibri" w:eastAsia="黑体" w:hAnsi="Calibri" w:hint="eastAsia"/>
                <w:sz w:val="24"/>
              </w:rPr>
              <w:t>总成绩</w:t>
            </w:r>
          </w:p>
          <w:p w:rsidR="00D15269" w:rsidRPr="00A63E25" w:rsidRDefault="00D15269" w:rsidP="00A63E25">
            <w:pPr>
              <w:jc w:val="center"/>
              <w:rPr>
                <w:rFonts w:ascii="Calibri" w:eastAsia="黑体" w:hAnsi="Calibri"/>
                <w:sz w:val="24"/>
              </w:rPr>
            </w:pPr>
            <w:r w:rsidRPr="00A63E25">
              <w:rPr>
                <w:rFonts w:ascii="Calibri" w:eastAsia="黑体" w:hAnsi="Calibri" w:hint="eastAsia"/>
                <w:sz w:val="24"/>
              </w:rPr>
              <w:t>占比</w:t>
            </w:r>
          </w:p>
        </w:tc>
        <w:tc>
          <w:tcPr>
            <w:tcW w:w="873" w:type="pct"/>
            <w:shd w:val="clear" w:color="auto" w:fill="auto"/>
            <w:vAlign w:val="center"/>
          </w:tcPr>
          <w:p w:rsidR="00D15269" w:rsidRPr="00A63E25" w:rsidRDefault="00D15269" w:rsidP="00A63E25">
            <w:pPr>
              <w:jc w:val="center"/>
              <w:rPr>
                <w:rFonts w:ascii="Calibri" w:eastAsia="黑体" w:hAnsi="Calibri"/>
                <w:sz w:val="24"/>
              </w:rPr>
            </w:pPr>
            <w:r w:rsidRPr="00A63E25">
              <w:rPr>
                <w:rFonts w:ascii="Calibri" w:eastAsia="黑体" w:hAnsi="Calibri" w:hint="eastAsia"/>
                <w:sz w:val="24"/>
              </w:rPr>
              <w:t>支撑</w:t>
            </w:r>
          </w:p>
          <w:p w:rsidR="00D15269" w:rsidRPr="00A63E25" w:rsidRDefault="00D15269" w:rsidP="00A63E25">
            <w:pPr>
              <w:jc w:val="center"/>
              <w:rPr>
                <w:rFonts w:ascii="Calibri" w:eastAsia="黑体" w:hAnsi="Calibri"/>
                <w:sz w:val="24"/>
              </w:rPr>
            </w:pPr>
            <w:r w:rsidRPr="00A63E25">
              <w:rPr>
                <w:rFonts w:ascii="Calibri" w:eastAsia="黑体" w:hAnsi="Calibri" w:hint="eastAsia"/>
                <w:sz w:val="24"/>
              </w:rPr>
              <w:t>课程目标</w:t>
            </w:r>
          </w:p>
        </w:tc>
      </w:tr>
      <w:tr w:rsidR="00D15269" w:rsidRPr="00856BA3" w:rsidTr="00FD3956">
        <w:trPr>
          <w:trHeight w:val="1549"/>
        </w:trPr>
        <w:tc>
          <w:tcPr>
            <w:tcW w:w="873" w:type="pct"/>
            <w:shd w:val="clear" w:color="auto" w:fill="auto"/>
            <w:vAlign w:val="center"/>
          </w:tcPr>
          <w:p w:rsidR="00D15269" w:rsidRPr="00806AC2" w:rsidRDefault="00F50FDF" w:rsidP="00A63E25">
            <w:pPr>
              <w:jc w:val="center"/>
              <w:rPr>
                <w:rFonts w:ascii="等线" w:eastAsia="等线" w:hAnsi="等线"/>
                <w:sz w:val="24"/>
              </w:rPr>
            </w:pPr>
            <w:r w:rsidRPr="00806AC2">
              <w:rPr>
                <w:rFonts w:ascii="等线" w:eastAsia="等线" w:hAnsi="等线" w:hint="eastAsia"/>
                <w:sz w:val="24"/>
              </w:rPr>
              <w:t>实验预习</w:t>
            </w:r>
          </w:p>
        </w:tc>
        <w:tc>
          <w:tcPr>
            <w:tcW w:w="2682" w:type="pct"/>
            <w:shd w:val="clear" w:color="auto" w:fill="auto"/>
            <w:vAlign w:val="center"/>
          </w:tcPr>
          <w:p w:rsidR="00D15269" w:rsidRPr="00806AC2" w:rsidRDefault="00D15269" w:rsidP="00A63E25">
            <w:pPr>
              <w:spacing w:line="0" w:lineRule="atLeast"/>
              <w:jc w:val="left"/>
              <w:rPr>
                <w:rFonts w:ascii="等线" w:eastAsia="等线" w:hAnsi="等线"/>
                <w:sz w:val="24"/>
              </w:rPr>
            </w:pPr>
            <w:r w:rsidRPr="00806AC2">
              <w:rPr>
                <w:rFonts w:ascii="等线" w:eastAsia="等线" w:hAnsi="等线" w:hint="eastAsia"/>
                <w:sz w:val="24"/>
              </w:rPr>
              <w:t>1．</w:t>
            </w:r>
            <w:r w:rsidR="0029104D" w:rsidRPr="00806AC2">
              <w:rPr>
                <w:rFonts w:ascii="等线" w:eastAsia="等线" w:hAnsi="等线" w:hint="eastAsia"/>
                <w:sz w:val="24"/>
              </w:rPr>
              <w:t>预习</w:t>
            </w:r>
            <w:r w:rsidR="00376782" w:rsidRPr="00806AC2">
              <w:rPr>
                <w:rFonts w:ascii="等线" w:eastAsia="等线" w:hAnsi="等线" w:hint="eastAsia"/>
                <w:sz w:val="24"/>
              </w:rPr>
              <w:t>不同材料尺度计算模拟方法，掌握基本原理；</w:t>
            </w:r>
          </w:p>
          <w:p w:rsidR="00D15269" w:rsidRPr="00806AC2" w:rsidRDefault="00376782" w:rsidP="00376782">
            <w:pPr>
              <w:spacing w:line="0" w:lineRule="atLeast"/>
              <w:jc w:val="left"/>
              <w:rPr>
                <w:rFonts w:ascii="等线" w:eastAsia="等线" w:hAnsi="等线"/>
                <w:sz w:val="24"/>
              </w:rPr>
            </w:pPr>
            <w:r w:rsidRPr="00806AC2">
              <w:rPr>
                <w:rFonts w:ascii="等线" w:eastAsia="等线" w:hAnsi="等线" w:hint="eastAsia"/>
                <w:sz w:val="24"/>
              </w:rPr>
              <w:t>2．</w:t>
            </w:r>
            <w:r w:rsidR="00C46881" w:rsidRPr="00806AC2">
              <w:rPr>
                <w:rFonts w:ascii="等线" w:eastAsia="等线" w:hAnsi="等线" w:hint="eastAsia"/>
                <w:sz w:val="24"/>
              </w:rPr>
              <w:t>了解</w:t>
            </w:r>
            <w:r w:rsidRPr="00806AC2">
              <w:rPr>
                <w:rFonts w:ascii="等线" w:eastAsia="等线" w:hAnsi="等线" w:hint="eastAsia"/>
                <w:sz w:val="24"/>
              </w:rPr>
              <w:t>对应不同材料尺度</w:t>
            </w:r>
            <w:r w:rsidR="00D62551" w:rsidRPr="00806AC2">
              <w:rPr>
                <w:rFonts w:ascii="等线" w:eastAsia="等线" w:hAnsi="等线" w:hint="eastAsia"/>
                <w:sz w:val="24"/>
              </w:rPr>
              <w:t>计算模型、计算方法</w:t>
            </w:r>
            <w:r w:rsidR="00C46881" w:rsidRPr="00806AC2">
              <w:rPr>
                <w:rFonts w:ascii="等线" w:eastAsia="等线" w:hAnsi="等线" w:hint="eastAsia"/>
                <w:sz w:val="24"/>
              </w:rPr>
              <w:t>的</w:t>
            </w:r>
            <w:r w:rsidR="00D62551" w:rsidRPr="00806AC2">
              <w:rPr>
                <w:rFonts w:ascii="等线" w:eastAsia="等线" w:hAnsi="等线" w:hint="eastAsia"/>
                <w:sz w:val="24"/>
              </w:rPr>
              <w:t>选择原理</w:t>
            </w:r>
            <w:r w:rsidRPr="00806AC2">
              <w:rPr>
                <w:rFonts w:ascii="等线" w:eastAsia="等线" w:hAnsi="等线" w:hint="eastAsia"/>
                <w:sz w:val="24"/>
              </w:rPr>
              <w:t>；</w:t>
            </w:r>
          </w:p>
          <w:p w:rsidR="00376782" w:rsidRPr="00806AC2" w:rsidRDefault="00376782" w:rsidP="00376782">
            <w:pPr>
              <w:spacing w:line="0" w:lineRule="atLeast"/>
              <w:jc w:val="left"/>
              <w:rPr>
                <w:rFonts w:ascii="等线" w:eastAsia="等线" w:hAnsi="等线"/>
                <w:sz w:val="24"/>
              </w:rPr>
            </w:pPr>
            <w:r w:rsidRPr="00806AC2">
              <w:rPr>
                <w:rFonts w:ascii="等线" w:eastAsia="等线" w:hAnsi="等线" w:hint="eastAsia"/>
                <w:sz w:val="24"/>
              </w:rPr>
              <w:t>3．了解设计原理及对应的设计软件。</w:t>
            </w:r>
          </w:p>
        </w:tc>
        <w:tc>
          <w:tcPr>
            <w:tcW w:w="572" w:type="pct"/>
            <w:shd w:val="clear" w:color="auto" w:fill="auto"/>
            <w:vAlign w:val="center"/>
          </w:tcPr>
          <w:p w:rsidR="00D15269" w:rsidRPr="00806AC2" w:rsidRDefault="00D15269" w:rsidP="00A63E25">
            <w:pPr>
              <w:spacing w:line="300" w:lineRule="auto"/>
              <w:jc w:val="center"/>
              <w:rPr>
                <w:rFonts w:ascii="等线" w:eastAsia="等线" w:hAnsi="等线"/>
                <w:sz w:val="24"/>
              </w:rPr>
            </w:pPr>
            <w:r w:rsidRPr="00806AC2">
              <w:rPr>
                <w:rFonts w:ascii="等线" w:eastAsia="等线" w:hAnsi="等线" w:hint="eastAsia"/>
                <w:sz w:val="24"/>
              </w:rPr>
              <w:t>20%</w:t>
            </w:r>
          </w:p>
        </w:tc>
        <w:tc>
          <w:tcPr>
            <w:tcW w:w="873" w:type="pct"/>
            <w:shd w:val="clear" w:color="auto" w:fill="auto"/>
            <w:vAlign w:val="center"/>
          </w:tcPr>
          <w:p w:rsidR="00D15269" w:rsidRPr="00806AC2" w:rsidRDefault="00D15269" w:rsidP="00D60606">
            <w:pPr>
              <w:spacing w:line="300" w:lineRule="auto"/>
              <w:jc w:val="center"/>
              <w:rPr>
                <w:rFonts w:ascii="等线" w:eastAsia="等线" w:hAnsi="等线"/>
                <w:sz w:val="24"/>
              </w:rPr>
            </w:pPr>
            <w:r w:rsidRPr="00806AC2">
              <w:rPr>
                <w:rFonts w:ascii="等线" w:eastAsia="等线" w:hAnsi="等线" w:hint="eastAsia"/>
                <w:sz w:val="24"/>
              </w:rPr>
              <w:t>目标1、2</w:t>
            </w:r>
          </w:p>
        </w:tc>
      </w:tr>
      <w:tr w:rsidR="00D15269" w:rsidRPr="00856BA3" w:rsidTr="00FD3956">
        <w:trPr>
          <w:trHeight w:val="848"/>
        </w:trPr>
        <w:tc>
          <w:tcPr>
            <w:tcW w:w="873" w:type="pct"/>
            <w:shd w:val="clear" w:color="auto" w:fill="auto"/>
            <w:vAlign w:val="center"/>
          </w:tcPr>
          <w:p w:rsidR="00D15269" w:rsidRPr="00806AC2" w:rsidRDefault="00D15269" w:rsidP="00A63E25">
            <w:pPr>
              <w:jc w:val="center"/>
              <w:rPr>
                <w:rFonts w:ascii="等线" w:eastAsia="等线" w:hAnsi="等线"/>
                <w:sz w:val="24"/>
              </w:rPr>
            </w:pPr>
            <w:r w:rsidRPr="00806AC2">
              <w:rPr>
                <w:rFonts w:ascii="等线" w:eastAsia="等线" w:hAnsi="等线" w:hint="eastAsia"/>
                <w:sz w:val="24"/>
              </w:rPr>
              <w:t>课堂表现</w:t>
            </w:r>
          </w:p>
        </w:tc>
        <w:tc>
          <w:tcPr>
            <w:tcW w:w="2682" w:type="pct"/>
            <w:shd w:val="clear" w:color="auto" w:fill="auto"/>
            <w:vAlign w:val="center"/>
          </w:tcPr>
          <w:p w:rsidR="00D15269" w:rsidRPr="00806AC2" w:rsidRDefault="00D15269" w:rsidP="00B65B64">
            <w:pPr>
              <w:spacing w:line="0" w:lineRule="atLeast"/>
              <w:jc w:val="left"/>
              <w:rPr>
                <w:rFonts w:ascii="等线" w:eastAsia="等线" w:hAnsi="等线"/>
                <w:sz w:val="24"/>
              </w:rPr>
            </w:pPr>
            <w:r w:rsidRPr="00806AC2">
              <w:rPr>
                <w:rFonts w:ascii="等线" w:eastAsia="等线" w:hAnsi="等线" w:hint="eastAsia"/>
                <w:sz w:val="24"/>
              </w:rPr>
              <w:t>1．</w:t>
            </w:r>
            <w:r w:rsidR="00C46881" w:rsidRPr="00806AC2">
              <w:rPr>
                <w:rFonts w:ascii="等线" w:eastAsia="等线" w:hAnsi="等线" w:hint="eastAsia"/>
                <w:sz w:val="24"/>
              </w:rPr>
              <w:t>要求认真聆听理论讲解、积极</w:t>
            </w:r>
            <w:r w:rsidR="00B65B64" w:rsidRPr="00806AC2">
              <w:rPr>
                <w:rFonts w:ascii="等线" w:eastAsia="等线" w:hAnsi="等线" w:hint="eastAsia"/>
                <w:sz w:val="24"/>
              </w:rPr>
              <w:t>主动</w:t>
            </w:r>
            <w:r w:rsidR="00C46881" w:rsidRPr="00806AC2">
              <w:rPr>
                <w:rFonts w:ascii="等线" w:eastAsia="等线" w:hAnsi="等线" w:hint="eastAsia"/>
                <w:sz w:val="24"/>
              </w:rPr>
              <w:t>交流、动手设计、</w:t>
            </w:r>
            <w:r w:rsidR="00596A0D" w:rsidRPr="00806AC2">
              <w:rPr>
                <w:rFonts w:ascii="等线" w:eastAsia="等线" w:hAnsi="等线" w:hint="eastAsia"/>
                <w:sz w:val="24"/>
              </w:rPr>
              <w:t>深入分析结果</w:t>
            </w:r>
            <w:r w:rsidRPr="00806AC2">
              <w:rPr>
                <w:rFonts w:ascii="等线" w:eastAsia="等线" w:hAnsi="等线" w:hint="eastAsia"/>
                <w:sz w:val="24"/>
              </w:rPr>
              <w:t>。</w:t>
            </w:r>
          </w:p>
        </w:tc>
        <w:tc>
          <w:tcPr>
            <w:tcW w:w="572" w:type="pct"/>
            <w:shd w:val="clear" w:color="auto" w:fill="auto"/>
            <w:vAlign w:val="center"/>
          </w:tcPr>
          <w:p w:rsidR="00D15269" w:rsidRPr="00806AC2" w:rsidRDefault="00F50FDF" w:rsidP="00A63E25">
            <w:pPr>
              <w:spacing w:line="300" w:lineRule="auto"/>
              <w:jc w:val="center"/>
              <w:rPr>
                <w:rFonts w:ascii="等线" w:eastAsia="等线" w:hAnsi="等线"/>
                <w:sz w:val="24"/>
              </w:rPr>
            </w:pPr>
            <w:r w:rsidRPr="00806AC2">
              <w:rPr>
                <w:rFonts w:ascii="等线" w:eastAsia="等线" w:hAnsi="等线"/>
                <w:sz w:val="24"/>
              </w:rPr>
              <w:t>1</w:t>
            </w:r>
            <w:r w:rsidR="00D15269" w:rsidRPr="00806AC2">
              <w:rPr>
                <w:rFonts w:ascii="等线" w:eastAsia="等线" w:hAnsi="等线" w:hint="eastAsia"/>
                <w:sz w:val="24"/>
              </w:rPr>
              <w:t>0%</w:t>
            </w:r>
          </w:p>
        </w:tc>
        <w:tc>
          <w:tcPr>
            <w:tcW w:w="873" w:type="pct"/>
            <w:shd w:val="clear" w:color="auto" w:fill="auto"/>
            <w:vAlign w:val="center"/>
          </w:tcPr>
          <w:p w:rsidR="00D15269" w:rsidRPr="00806AC2" w:rsidRDefault="00D15269" w:rsidP="00D60606">
            <w:pPr>
              <w:spacing w:line="300" w:lineRule="auto"/>
              <w:jc w:val="center"/>
              <w:rPr>
                <w:rFonts w:ascii="等线" w:eastAsia="等线" w:hAnsi="等线"/>
                <w:sz w:val="24"/>
              </w:rPr>
            </w:pPr>
            <w:r w:rsidRPr="00806AC2">
              <w:rPr>
                <w:rFonts w:ascii="等线" w:eastAsia="等线" w:hAnsi="等线" w:hint="eastAsia"/>
                <w:sz w:val="24"/>
              </w:rPr>
              <w:t>目标</w:t>
            </w:r>
            <w:r w:rsidR="00D60606" w:rsidRPr="00806AC2">
              <w:rPr>
                <w:rFonts w:ascii="等线" w:eastAsia="等线" w:hAnsi="等线"/>
                <w:sz w:val="24"/>
              </w:rPr>
              <w:t>1</w:t>
            </w:r>
          </w:p>
        </w:tc>
      </w:tr>
      <w:tr w:rsidR="00D15269" w:rsidRPr="00856BA3" w:rsidTr="00FD3956">
        <w:trPr>
          <w:trHeight w:val="2533"/>
        </w:trPr>
        <w:tc>
          <w:tcPr>
            <w:tcW w:w="873" w:type="pct"/>
            <w:shd w:val="clear" w:color="auto" w:fill="auto"/>
            <w:vAlign w:val="center"/>
          </w:tcPr>
          <w:p w:rsidR="00D15269" w:rsidRPr="00806AC2" w:rsidRDefault="00F50FDF" w:rsidP="00A63E25">
            <w:pPr>
              <w:jc w:val="center"/>
              <w:rPr>
                <w:rFonts w:ascii="等线" w:eastAsia="等线" w:hAnsi="等线"/>
                <w:sz w:val="24"/>
              </w:rPr>
            </w:pPr>
            <w:r w:rsidRPr="00806AC2">
              <w:rPr>
                <w:rFonts w:ascii="等线" w:eastAsia="等线" w:hAnsi="等线" w:hint="eastAsia"/>
                <w:sz w:val="24"/>
              </w:rPr>
              <w:t>实验操作</w:t>
            </w:r>
          </w:p>
        </w:tc>
        <w:tc>
          <w:tcPr>
            <w:tcW w:w="2682" w:type="pct"/>
            <w:shd w:val="clear" w:color="auto" w:fill="auto"/>
            <w:vAlign w:val="center"/>
          </w:tcPr>
          <w:p w:rsidR="00D15269" w:rsidRPr="00806AC2" w:rsidRDefault="00D15269" w:rsidP="00A63E25">
            <w:pPr>
              <w:spacing w:line="0" w:lineRule="atLeast"/>
              <w:jc w:val="left"/>
              <w:rPr>
                <w:rFonts w:ascii="等线" w:eastAsia="等线" w:hAnsi="等线"/>
                <w:sz w:val="24"/>
              </w:rPr>
            </w:pPr>
            <w:r w:rsidRPr="00806AC2">
              <w:rPr>
                <w:rFonts w:ascii="等线" w:eastAsia="等线" w:hAnsi="等线" w:hint="eastAsia"/>
                <w:sz w:val="24"/>
              </w:rPr>
              <w:t>1．</w:t>
            </w:r>
            <w:r w:rsidR="00B65B64" w:rsidRPr="00806AC2">
              <w:rPr>
                <w:rFonts w:ascii="等线" w:eastAsia="等线" w:hAnsi="等线" w:hint="eastAsia"/>
                <w:sz w:val="24"/>
              </w:rPr>
              <w:t>掌握不用尺度材料模型构建方法及原理，完成模型构建并分析构建合理性；</w:t>
            </w:r>
          </w:p>
          <w:p w:rsidR="00D15269" w:rsidRPr="00806AC2" w:rsidRDefault="00D15269" w:rsidP="00A63E25">
            <w:pPr>
              <w:spacing w:line="0" w:lineRule="atLeast"/>
              <w:jc w:val="left"/>
              <w:rPr>
                <w:rFonts w:ascii="等线" w:eastAsia="等线" w:hAnsi="等线"/>
                <w:sz w:val="24"/>
              </w:rPr>
            </w:pPr>
            <w:r w:rsidRPr="00806AC2">
              <w:rPr>
                <w:rFonts w:ascii="等线" w:eastAsia="等线" w:hAnsi="等线" w:hint="eastAsia"/>
                <w:sz w:val="24"/>
              </w:rPr>
              <w:t>2．</w:t>
            </w:r>
            <w:r w:rsidR="008302F4" w:rsidRPr="00806AC2">
              <w:rPr>
                <w:rFonts w:ascii="等线" w:eastAsia="等线" w:hAnsi="等线" w:hint="eastAsia"/>
                <w:sz w:val="24"/>
              </w:rPr>
              <w:t>掌握</w:t>
            </w:r>
            <w:r w:rsidR="00B65B64" w:rsidRPr="00806AC2">
              <w:rPr>
                <w:rFonts w:ascii="等线" w:eastAsia="等线" w:hAnsi="等线" w:hint="eastAsia"/>
                <w:sz w:val="24"/>
              </w:rPr>
              <w:t>适宜方法</w:t>
            </w:r>
            <w:r w:rsidR="008302F4" w:rsidRPr="00806AC2">
              <w:rPr>
                <w:rFonts w:ascii="等线" w:eastAsia="等线" w:hAnsi="等线" w:hint="eastAsia"/>
                <w:sz w:val="24"/>
              </w:rPr>
              <w:t>遴选原则，</w:t>
            </w:r>
            <w:r w:rsidR="00B65B64" w:rsidRPr="00806AC2">
              <w:rPr>
                <w:rFonts w:ascii="等线" w:eastAsia="等线" w:hAnsi="等线" w:hint="eastAsia"/>
                <w:sz w:val="24"/>
              </w:rPr>
              <w:t>进行计算模拟实施；</w:t>
            </w:r>
          </w:p>
          <w:p w:rsidR="00D15269" w:rsidRPr="00806AC2" w:rsidRDefault="00D15269" w:rsidP="00B65B64">
            <w:pPr>
              <w:spacing w:line="0" w:lineRule="atLeast"/>
              <w:jc w:val="left"/>
              <w:rPr>
                <w:rFonts w:ascii="等线" w:eastAsia="等线" w:hAnsi="等线"/>
                <w:sz w:val="24"/>
              </w:rPr>
            </w:pPr>
            <w:r w:rsidRPr="00806AC2">
              <w:rPr>
                <w:rFonts w:ascii="等线" w:eastAsia="等线" w:hAnsi="等线" w:hint="eastAsia"/>
                <w:sz w:val="24"/>
              </w:rPr>
              <w:t>3．</w:t>
            </w:r>
            <w:r w:rsidR="00B65B64" w:rsidRPr="00806AC2">
              <w:rPr>
                <w:rFonts w:ascii="等线" w:eastAsia="等线" w:hAnsi="等线" w:hint="eastAsia"/>
                <w:sz w:val="24"/>
              </w:rPr>
              <w:t>掌握计算结果分析方法，判断所得结果可信度、精确度</w:t>
            </w:r>
            <w:r w:rsidRPr="00806AC2">
              <w:rPr>
                <w:rFonts w:ascii="等线" w:eastAsia="等线" w:hAnsi="等线" w:hint="eastAsia"/>
                <w:sz w:val="24"/>
              </w:rPr>
              <w:t>。</w:t>
            </w:r>
            <w:r w:rsidR="008302F4" w:rsidRPr="00806AC2">
              <w:rPr>
                <w:rFonts w:ascii="等线" w:eastAsia="等线" w:hAnsi="等线" w:hint="eastAsia"/>
                <w:sz w:val="24"/>
              </w:rPr>
              <w:t>多次计算对比分析，总结计算模拟</w:t>
            </w:r>
            <w:r w:rsidR="00DD315F" w:rsidRPr="00806AC2">
              <w:rPr>
                <w:rFonts w:ascii="等线" w:eastAsia="等线" w:hAnsi="等线" w:hint="eastAsia"/>
                <w:sz w:val="24"/>
              </w:rPr>
              <w:t>。</w:t>
            </w:r>
          </w:p>
        </w:tc>
        <w:tc>
          <w:tcPr>
            <w:tcW w:w="572" w:type="pct"/>
            <w:shd w:val="clear" w:color="auto" w:fill="auto"/>
            <w:vAlign w:val="center"/>
          </w:tcPr>
          <w:p w:rsidR="00D15269" w:rsidRPr="00806AC2" w:rsidRDefault="00F50FDF" w:rsidP="00A63E25">
            <w:pPr>
              <w:spacing w:line="300" w:lineRule="auto"/>
              <w:jc w:val="center"/>
              <w:rPr>
                <w:rFonts w:ascii="等线" w:eastAsia="等线" w:hAnsi="等线"/>
                <w:sz w:val="24"/>
              </w:rPr>
            </w:pPr>
            <w:r w:rsidRPr="00806AC2">
              <w:rPr>
                <w:rFonts w:ascii="等线" w:eastAsia="等线" w:hAnsi="等线"/>
                <w:sz w:val="24"/>
              </w:rPr>
              <w:t>3</w:t>
            </w:r>
            <w:r w:rsidR="00D15269" w:rsidRPr="00806AC2">
              <w:rPr>
                <w:rFonts w:ascii="等线" w:eastAsia="等线" w:hAnsi="等线" w:hint="eastAsia"/>
                <w:sz w:val="24"/>
              </w:rPr>
              <w:t>0%</w:t>
            </w:r>
          </w:p>
        </w:tc>
        <w:tc>
          <w:tcPr>
            <w:tcW w:w="873" w:type="pct"/>
            <w:shd w:val="clear" w:color="auto" w:fill="auto"/>
            <w:vAlign w:val="center"/>
          </w:tcPr>
          <w:p w:rsidR="00D15269" w:rsidRPr="00806AC2" w:rsidRDefault="00D15269" w:rsidP="00A63E25">
            <w:pPr>
              <w:spacing w:line="300" w:lineRule="auto"/>
              <w:jc w:val="center"/>
              <w:rPr>
                <w:rFonts w:ascii="等线" w:eastAsia="等线" w:hAnsi="等线"/>
                <w:sz w:val="24"/>
              </w:rPr>
            </w:pPr>
            <w:r w:rsidRPr="00806AC2">
              <w:rPr>
                <w:rFonts w:ascii="等线" w:eastAsia="等线" w:hAnsi="等线" w:hint="eastAsia"/>
                <w:sz w:val="24"/>
              </w:rPr>
              <w:t>目标</w:t>
            </w:r>
            <w:r w:rsidR="00D60606" w:rsidRPr="00806AC2">
              <w:rPr>
                <w:rFonts w:ascii="等线" w:eastAsia="等线" w:hAnsi="等线" w:hint="eastAsia"/>
                <w:sz w:val="24"/>
              </w:rPr>
              <w:t>2、</w:t>
            </w:r>
            <w:r w:rsidRPr="00806AC2">
              <w:rPr>
                <w:rFonts w:ascii="等线" w:eastAsia="等线" w:hAnsi="等线" w:hint="eastAsia"/>
                <w:sz w:val="24"/>
              </w:rPr>
              <w:t>3</w:t>
            </w:r>
          </w:p>
        </w:tc>
      </w:tr>
      <w:tr w:rsidR="00D15269" w:rsidRPr="00856BA3" w:rsidTr="00FD3956">
        <w:trPr>
          <w:trHeight w:val="1820"/>
        </w:trPr>
        <w:tc>
          <w:tcPr>
            <w:tcW w:w="873" w:type="pct"/>
            <w:shd w:val="clear" w:color="auto" w:fill="auto"/>
            <w:vAlign w:val="center"/>
          </w:tcPr>
          <w:p w:rsidR="00D15269" w:rsidRPr="00806AC2" w:rsidRDefault="00F50FDF" w:rsidP="00A63E25">
            <w:pPr>
              <w:jc w:val="center"/>
              <w:rPr>
                <w:rFonts w:ascii="等线" w:eastAsia="等线" w:hAnsi="等线"/>
                <w:sz w:val="24"/>
              </w:rPr>
            </w:pPr>
            <w:r w:rsidRPr="00806AC2">
              <w:rPr>
                <w:rFonts w:ascii="等线" w:eastAsia="等线" w:hAnsi="等线" w:hint="eastAsia"/>
                <w:sz w:val="24"/>
              </w:rPr>
              <w:t>实验报告</w:t>
            </w:r>
          </w:p>
        </w:tc>
        <w:tc>
          <w:tcPr>
            <w:tcW w:w="2682" w:type="pct"/>
            <w:shd w:val="clear" w:color="auto" w:fill="auto"/>
            <w:vAlign w:val="center"/>
          </w:tcPr>
          <w:p w:rsidR="00D15269" w:rsidRPr="00806AC2" w:rsidRDefault="00D15269" w:rsidP="00A63E25">
            <w:pPr>
              <w:spacing w:line="0" w:lineRule="atLeast"/>
              <w:jc w:val="left"/>
              <w:rPr>
                <w:rFonts w:ascii="等线" w:eastAsia="等线" w:hAnsi="等线"/>
                <w:sz w:val="24"/>
              </w:rPr>
            </w:pPr>
            <w:r w:rsidRPr="00806AC2">
              <w:rPr>
                <w:rFonts w:ascii="等线" w:eastAsia="等线" w:hAnsi="等线" w:hint="eastAsia"/>
                <w:sz w:val="24"/>
              </w:rPr>
              <w:t>1．</w:t>
            </w:r>
            <w:r w:rsidR="00DD315F" w:rsidRPr="00806AC2">
              <w:rPr>
                <w:rFonts w:ascii="等线" w:eastAsia="等线" w:hAnsi="等线" w:hint="eastAsia"/>
                <w:sz w:val="24"/>
              </w:rPr>
              <w:t>完成完整的实验报告，包括模型构建、方法选择、计算实施、结果分析、可靠度评估、改进方案，经验总结等；</w:t>
            </w:r>
          </w:p>
          <w:p w:rsidR="00D15269" w:rsidRPr="00806AC2" w:rsidRDefault="00D15269" w:rsidP="008302F4">
            <w:pPr>
              <w:spacing w:line="0" w:lineRule="atLeast"/>
              <w:jc w:val="left"/>
              <w:rPr>
                <w:rFonts w:ascii="等线" w:eastAsia="等线" w:hAnsi="等线"/>
                <w:sz w:val="24"/>
              </w:rPr>
            </w:pPr>
            <w:r w:rsidRPr="00806AC2">
              <w:rPr>
                <w:rFonts w:ascii="等线" w:eastAsia="等线" w:hAnsi="等线" w:hint="eastAsia"/>
                <w:sz w:val="24"/>
              </w:rPr>
              <w:t>2</w:t>
            </w:r>
            <w:r w:rsidR="008302F4" w:rsidRPr="00806AC2">
              <w:rPr>
                <w:rFonts w:ascii="等线" w:eastAsia="等线" w:hAnsi="等线" w:hint="eastAsia"/>
                <w:sz w:val="24"/>
              </w:rPr>
              <w:t>．主要考核学生综合运用所学知识分析问题、解决问题的能力</w:t>
            </w:r>
            <w:r w:rsidRPr="00806AC2">
              <w:rPr>
                <w:rFonts w:ascii="等线" w:eastAsia="等线" w:hAnsi="等线" w:hint="eastAsia"/>
                <w:sz w:val="24"/>
              </w:rPr>
              <w:t>。</w:t>
            </w:r>
          </w:p>
        </w:tc>
        <w:tc>
          <w:tcPr>
            <w:tcW w:w="572" w:type="pct"/>
            <w:shd w:val="clear" w:color="auto" w:fill="auto"/>
            <w:vAlign w:val="center"/>
          </w:tcPr>
          <w:p w:rsidR="00D15269" w:rsidRPr="00806AC2" w:rsidRDefault="00D15269" w:rsidP="00A63E25">
            <w:pPr>
              <w:spacing w:line="300" w:lineRule="auto"/>
              <w:jc w:val="center"/>
              <w:rPr>
                <w:rFonts w:ascii="等线" w:eastAsia="等线" w:hAnsi="等线"/>
                <w:sz w:val="24"/>
              </w:rPr>
            </w:pPr>
            <w:r w:rsidRPr="00806AC2">
              <w:rPr>
                <w:rFonts w:ascii="等线" w:eastAsia="等线" w:hAnsi="等线" w:hint="eastAsia"/>
                <w:sz w:val="24"/>
              </w:rPr>
              <w:t>40%</w:t>
            </w:r>
          </w:p>
        </w:tc>
        <w:tc>
          <w:tcPr>
            <w:tcW w:w="873" w:type="pct"/>
            <w:shd w:val="clear" w:color="auto" w:fill="auto"/>
            <w:vAlign w:val="center"/>
          </w:tcPr>
          <w:p w:rsidR="00D15269" w:rsidRPr="00806AC2" w:rsidRDefault="00D15269" w:rsidP="00D60606">
            <w:pPr>
              <w:spacing w:line="300" w:lineRule="auto"/>
              <w:jc w:val="center"/>
              <w:rPr>
                <w:rFonts w:ascii="等线" w:eastAsia="等线" w:hAnsi="等线"/>
                <w:sz w:val="24"/>
              </w:rPr>
            </w:pPr>
            <w:r w:rsidRPr="00806AC2">
              <w:rPr>
                <w:rFonts w:ascii="等线" w:eastAsia="等线" w:hAnsi="等线" w:hint="eastAsia"/>
                <w:sz w:val="24"/>
              </w:rPr>
              <w:t>目标1-</w:t>
            </w:r>
            <w:r w:rsidR="00D60606" w:rsidRPr="00806AC2">
              <w:rPr>
                <w:rFonts w:ascii="等线" w:eastAsia="等线" w:hAnsi="等线"/>
                <w:sz w:val="24"/>
              </w:rPr>
              <w:t>3</w:t>
            </w:r>
          </w:p>
        </w:tc>
      </w:tr>
    </w:tbl>
    <w:p w:rsidR="00D15269" w:rsidRDefault="00D15269" w:rsidP="00D15269">
      <w:pPr>
        <w:spacing w:line="300" w:lineRule="auto"/>
        <w:rPr>
          <w:rFonts w:eastAsia="黑体"/>
          <w:sz w:val="24"/>
        </w:rPr>
      </w:pPr>
    </w:p>
    <w:p w:rsidR="00D15269" w:rsidRPr="00856BA3" w:rsidRDefault="00D15269" w:rsidP="00D15269">
      <w:pPr>
        <w:spacing w:line="300" w:lineRule="auto"/>
        <w:rPr>
          <w:rFonts w:eastAsia="黑体"/>
          <w:sz w:val="24"/>
        </w:rPr>
      </w:pPr>
      <w:r w:rsidRPr="00856BA3">
        <w:rPr>
          <w:rFonts w:eastAsia="黑体" w:hint="eastAsia"/>
          <w:sz w:val="24"/>
        </w:rPr>
        <w:t>（二）评分标准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614"/>
        <w:gridCol w:w="1580"/>
        <w:gridCol w:w="1580"/>
        <w:gridCol w:w="1580"/>
      </w:tblGrid>
      <w:tr w:rsidR="00D15269" w:rsidRPr="003D0FE3" w:rsidTr="00FD3956">
        <w:trPr>
          <w:trHeight w:val="679"/>
        </w:trPr>
        <w:tc>
          <w:tcPr>
            <w:tcW w:w="1170" w:type="pct"/>
            <w:shd w:val="clear" w:color="auto" w:fill="auto"/>
            <w:vAlign w:val="center"/>
          </w:tcPr>
          <w:p w:rsidR="00D15269" w:rsidRPr="003D0FE3" w:rsidRDefault="00D15269" w:rsidP="00D63733">
            <w:pPr>
              <w:spacing w:line="0" w:lineRule="atLeast"/>
              <w:jc w:val="center"/>
              <w:rPr>
                <w:rFonts w:ascii="Calibri" w:eastAsia="黑体" w:hAnsi="Calibri"/>
                <w:sz w:val="24"/>
              </w:rPr>
            </w:pPr>
            <w:r w:rsidRPr="003D0FE3">
              <w:rPr>
                <w:rFonts w:ascii="Calibri" w:eastAsia="黑体" w:hAnsi="Calibri" w:hint="eastAsia"/>
                <w:sz w:val="24"/>
              </w:rPr>
              <w:t>考核</w:t>
            </w:r>
            <w:r w:rsidRPr="00A63E25">
              <w:rPr>
                <w:rFonts w:ascii="Calibri" w:eastAsia="黑体" w:hAnsi="Calibri" w:hint="eastAsia"/>
                <w:sz w:val="24"/>
              </w:rPr>
              <w:t>环节</w:t>
            </w:r>
          </w:p>
        </w:tc>
        <w:tc>
          <w:tcPr>
            <w:tcW w:w="973" w:type="pct"/>
            <w:shd w:val="clear" w:color="auto" w:fill="auto"/>
            <w:vAlign w:val="center"/>
          </w:tcPr>
          <w:p w:rsidR="00D15269" w:rsidRPr="003D0FE3" w:rsidRDefault="00D15269" w:rsidP="003D0FE3">
            <w:pPr>
              <w:spacing w:line="0" w:lineRule="atLeast"/>
              <w:jc w:val="left"/>
              <w:rPr>
                <w:rFonts w:ascii="Calibri" w:eastAsia="黑体" w:hAnsi="Calibri"/>
                <w:sz w:val="24"/>
              </w:rPr>
            </w:pPr>
            <w:r w:rsidRPr="003D0FE3">
              <w:rPr>
                <w:rFonts w:ascii="Calibri" w:eastAsia="黑体" w:hAnsi="Calibri" w:hint="eastAsia"/>
                <w:sz w:val="24"/>
              </w:rPr>
              <w:t>&lt;60</w:t>
            </w:r>
          </w:p>
        </w:tc>
        <w:tc>
          <w:tcPr>
            <w:tcW w:w="952" w:type="pct"/>
            <w:shd w:val="clear" w:color="auto" w:fill="auto"/>
            <w:vAlign w:val="center"/>
          </w:tcPr>
          <w:p w:rsidR="00D15269" w:rsidRPr="003D0FE3" w:rsidRDefault="00D15269" w:rsidP="003D0FE3">
            <w:pPr>
              <w:spacing w:line="0" w:lineRule="atLeast"/>
              <w:jc w:val="left"/>
              <w:rPr>
                <w:rFonts w:ascii="Calibri" w:eastAsia="黑体" w:hAnsi="Calibri"/>
                <w:sz w:val="24"/>
              </w:rPr>
            </w:pPr>
            <w:r w:rsidRPr="003D0FE3">
              <w:rPr>
                <w:rFonts w:ascii="Calibri" w:eastAsia="黑体" w:hAnsi="Calibri" w:hint="eastAsia"/>
                <w:sz w:val="24"/>
              </w:rPr>
              <w:t>60</w:t>
            </w:r>
            <w:r w:rsidRPr="003D0FE3">
              <w:rPr>
                <w:rFonts w:ascii="Calibri" w:eastAsia="黑体" w:hAnsi="Calibri"/>
                <w:sz w:val="24"/>
              </w:rPr>
              <w:t>-</w:t>
            </w:r>
            <w:r w:rsidRPr="003D0FE3">
              <w:rPr>
                <w:rFonts w:ascii="Calibri" w:eastAsia="黑体" w:hAnsi="Calibri" w:hint="eastAsia"/>
                <w:sz w:val="24"/>
              </w:rPr>
              <w:t>75</w:t>
            </w:r>
          </w:p>
        </w:tc>
        <w:tc>
          <w:tcPr>
            <w:tcW w:w="952" w:type="pct"/>
            <w:shd w:val="clear" w:color="auto" w:fill="auto"/>
            <w:vAlign w:val="center"/>
          </w:tcPr>
          <w:p w:rsidR="00D15269" w:rsidRPr="003D0FE3" w:rsidRDefault="00D15269" w:rsidP="003D0FE3">
            <w:pPr>
              <w:spacing w:line="0" w:lineRule="atLeast"/>
              <w:jc w:val="left"/>
              <w:rPr>
                <w:rFonts w:ascii="Calibri" w:eastAsia="黑体" w:hAnsi="Calibri"/>
                <w:sz w:val="24"/>
              </w:rPr>
            </w:pPr>
            <w:r w:rsidRPr="003D0FE3">
              <w:rPr>
                <w:rFonts w:ascii="Calibri" w:eastAsia="黑体" w:hAnsi="Calibri" w:hint="eastAsia"/>
                <w:sz w:val="24"/>
              </w:rPr>
              <w:t>75</w:t>
            </w:r>
            <w:r w:rsidRPr="003D0FE3">
              <w:rPr>
                <w:rFonts w:ascii="Calibri" w:eastAsia="黑体" w:hAnsi="Calibri"/>
                <w:sz w:val="24"/>
              </w:rPr>
              <w:t>-</w:t>
            </w:r>
            <w:r w:rsidRPr="003D0FE3">
              <w:rPr>
                <w:rFonts w:ascii="Calibri" w:eastAsia="黑体" w:hAnsi="Calibri" w:hint="eastAsia"/>
                <w:sz w:val="24"/>
              </w:rPr>
              <w:t>90</w:t>
            </w:r>
          </w:p>
        </w:tc>
        <w:tc>
          <w:tcPr>
            <w:tcW w:w="952" w:type="pct"/>
            <w:shd w:val="clear" w:color="auto" w:fill="auto"/>
            <w:vAlign w:val="center"/>
          </w:tcPr>
          <w:p w:rsidR="00D15269" w:rsidRPr="003D0FE3" w:rsidRDefault="00D15269" w:rsidP="003D0FE3">
            <w:pPr>
              <w:spacing w:line="0" w:lineRule="atLeast"/>
              <w:jc w:val="left"/>
              <w:rPr>
                <w:rFonts w:ascii="Calibri" w:eastAsia="黑体" w:hAnsi="Calibri"/>
                <w:sz w:val="24"/>
              </w:rPr>
            </w:pPr>
            <w:r w:rsidRPr="003D0FE3">
              <w:rPr>
                <w:rFonts w:ascii="Calibri" w:eastAsia="黑体" w:hAnsi="Calibri" w:hint="eastAsia"/>
                <w:sz w:val="24"/>
              </w:rPr>
              <w:t>90</w:t>
            </w:r>
            <w:r w:rsidRPr="003D0FE3">
              <w:rPr>
                <w:rFonts w:ascii="Calibri" w:eastAsia="黑体" w:hAnsi="Calibri"/>
                <w:sz w:val="24"/>
              </w:rPr>
              <w:t>-</w:t>
            </w:r>
            <w:r w:rsidRPr="003D0FE3">
              <w:rPr>
                <w:rFonts w:ascii="Calibri" w:eastAsia="黑体" w:hAnsi="Calibri" w:hint="eastAsia"/>
                <w:sz w:val="24"/>
              </w:rPr>
              <w:t>100</w:t>
            </w:r>
          </w:p>
        </w:tc>
      </w:tr>
      <w:tr w:rsidR="00F50FDF" w:rsidRPr="003D0FE3" w:rsidTr="00FD3956">
        <w:trPr>
          <w:trHeight w:val="1214"/>
        </w:trPr>
        <w:tc>
          <w:tcPr>
            <w:tcW w:w="1170" w:type="pct"/>
            <w:shd w:val="clear" w:color="auto" w:fill="auto"/>
            <w:vAlign w:val="center"/>
          </w:tcPr>
          <w:p w:rsidR="00F50FDF" w:rsidRPr="00806AC2" w:rsidRDefault="00F50FDF" w:rsidP="00D63733">
            <w:pPr>
              <w:spacing w:line="0" w:lineRule="atLeast"/>
              <w:jc w:val="center"/>
              <w:rPr>
                <w:rFonts w:ascii="等线" w:eastAsia="等线" w:hAnsi="等线"/>
                <w:sz w:val="24"/>
              </w:rPr>
            </w:pPr>
            <w:r w:rsidRPr="00806AC2">
              <w:rPr>
                <w:rFonts w:ascii="等线" w:eastAsia="等线" w:hAnsi="等线" w:hint="eastAsia"/>
                <w:sz w:val="24"/>
              </w:rPr>
              <w:lastRenderedPageBreak/>
              <w:t>实验预习</w:t>
            </w:r>
          </w:p>
        </w:tc>
        <w:tc>
          <w:tcPr>
            <w:tcW w:w="973" w:type="pct"/>
            <w:shd w:val="clear" w:color="auto" w:fill="auto"/>
            <w:vAlign w:val="center"/>
          </w:tcPr>
          <w:p w:rsidR="00F50FDF" w:rsidRPr="00806AC2" w:rsidRDefault="00D62551" w:rsidP="00D6771A">
            <w:pPr>
              <w:spacing w:line="0" w:lineRule="atLeast"/>
              <w:rPr>
                <w:rFonts w:ascii="等线" w:eastAsia="等线" w:hAnsi="等线"/>
                <w:sz w:val="24"/>
              </w:rPr>
            </w:pPr>
            <w:r w:rsidRPr="00806AC2">
              <w:rPr>
                <w:rFonts w:ascii="等线" w:eastAsia="等线" w:hAnsi="等线" w:hint="eastAsia"/>
                <w:sz w:val="24"/>
              </w:rPr>
              <w:t>没有预习</w:t>
            </w:r>
          </w:p>
        </w:tc>
        <w:tc>
          <w:tcPr>
            <w:tcW w:w="952" w:type="pct"/>
            <w:shd w:val="clear" w:color="auto" w:fill="auto"/>
            <w:vAlign w:val="center"/>
          </w:tcPr>
          <w:p w:rsidR="00F50FDF" w:rsidRPr="00806AC2" w:rsidRDefault="003D0FE3" w:rsidP="00D6771A">
            <w:pPr>
              <w:spacing w:line="0" w:lineRule="atLeast"/>
              <w:rPr>
                <w:rFonts w:ascii="等线" w:eastAsia="等线" w:hAnsi="等线"/>
                <w:sz w:val="24"/>
              </w:rPr>
            </w:pPr>
            <w:r w:rsidRPr="00806AC2">
              <w:rPr>
                <w:rFonts w:ascii="等线" w:eastAsia="等线" w:hAnsi="等线" w:hint="eastAsia"/>
                <w:sz w:val="24"/>
              </w:rPr>
              <w:t>了解</w:t>
            </w:r>
            <w:r w:rsidR="00D6771A" w:rsidRPr="00806AC2">
              <w:rPr>
                <w:rFonts w:ascii="等线" w:eastAsia="等线" w:hAnsi="等线" w:hint="eastAsia"/>
                <w:sz w:val="24"/>
              </w:rPr>
              <w:t>部分</w:t>
            </w:r>
            <w:r w:rsidRPr="00806AC2">
              <w:rPr>
                <w:rFonts w:ascii="等线" w:eastAsia="等线" w:hAnsi="等线" w:hint="eastAsia"/>
                <w:sz w:val="24"/>
              </w:rPr>
              <w:t>原理、</w:t>
            </w:r>
            <w:r w:rsidR="00D6771A" w:rsidRPr="00806AC2">
              <w:rPr>
                <w:rFonts w:ascii="等线" w:eastAsia="等线" w:hAnsi="等线" w:hint="eastAsia"/>
                <w:sz w:val="24"/>
              </w:rPr>
              <w:t>方法及软件</w:t>
            </w:r>
          </w:p>
        </w:tc>
        <w:tc>
          <w:tcPr>
            <w:tcW w:w="952" w:type="pct"/>
            <w:shd w:val="clear" w:color="auto" w:fill="auto"/>
            <w:vAlign w:val="center"/>
          </w:tcPr>
          <w:p w:rsidR="00F50FDF" w:rsidRPr="00806AC2" w:rsidRDefault="00D6771A" w:rsidP="00D6771A">
            <w:pPr>
              <w:spacing w:line="0" w:lineRule="atLeast"/>
              <w:rPr>
                <w:rFonts w:ascii="等线" w:eastAsia="等线" w:hAnsi="等线"/>
                <w:sz w:val="24"/>
              </w:rPr>
            </w:pPr>
            <w:r w:rsidRPr="00806AC2">
              <w:rPr>
                <w:rFonts w:ascii="等线" w:eastAsia="等线" w:hAnsi="等线" w:hint="eastAsia"/>
                <w:sz w:val="24"/>
              </w:rPr>
              <w:t>掌握基本原理、基本方法及相关软件</w:t>
            </w:r>
          </w:p>
        </w:tc>
        <w:tc>
          <w:tcPr>
            <w:tcW w:w="952" w:type="pct"/>
            <w:shd w:val="clear" w:color="auto" w:fill="auto"/>
            <w:vAlign w:val="center"/>
          </w:tcPr>
          <w:p w:rsidR="00F50FDF" w:rsidRPr="00806AC2" w:rsidRDefault="00D6771A" w:rsidP="00D6771A">
            <w:pPr>
              <w:spacing w:line="0" w:lineRule="atLeast"/>
              <w:rPr>
                <w:rFonts w:ascii="等线" w:eastAsia="等线" w:hAnsi="等线"/>
                <w:sz w:val="24"/>
              </w:rPr>
            </w:pPr>
            <w:r w:rsidRPr="00806AC2">
              <w:rPr>
                <w:rFonts w:ascii="等线" w:eastAsia="等线" w:hAnsi="等线" w:hint="eastAsia"/>
                <w:sz w:val="24"/>
              </w:rPr>
              <w:t>熟练掌握基本原理、基本方法及相关软件</w:t>
            </w:r>
          </w:p>
        </w:tc>
      </w:tr>
      <w:tr w:rsidR="00F50FDF" w:rsidRPr="003D0FE3" w:rsidTr="00FD3956">
        <w:trPr>
          <w:trHeight w:val="1401"/>
        </w:trPr>
        <w:tc>
          <w:tcPr>
            <w:tcW w:w="1170" w:type="pct"/>
            <w:shd w:val="clear" w:color="auto" w:fill="auto"/>
            <w:vAlign w:val="center"/>
          </w:tcPr>
          <w:p w:rsidR="00F50FDF" w:rsidRPr="00806AC2" w:rsidRDefault="00F50FDF" w:rsidP="00D63733">
            <w:pPr>
              <w:spacing w:line="0" w:lineRule="atLeast"/>
              <w:jc w:val="center"/>
              <w:rPr>
                <w:rFonts w:ascii="等线" w:eastAsia="等线" w:hAnsi="等线"/>
                <w:sz w:val="24"/>
              </w:rPr>
            </w:pPr>
            <w:r w:rsidRPr="00806AC2">
              <w:rPr>
                <w:rFonts w:ascii="等线" w:eastAsia="等线" w:hAnsi="等线" w:hint="eastAsia"/>
                <w:sz w:val="24"/>
              </w:rPr>
              <w:t>课堂表现</w:t>
            </w:r>
          </w:p>
        </w:tc>
        <w:tc>
          <w:tcPr>
            <w:tcW w:w="973" w:type="pct"/>
            <w:shd w:val="clear" w:color="auto" w:fill="auto"/>
            <w:vAlign w:val="center"/>
          </w:tcPr>
          <w:p w:rsidR="00F50FDF" w:rsidRPr="00806AC2" w:rsidRDefault="00C52E8A" w:rsidP="00C52E8A">
            <w:pPr>
              <w:spacing w:line="0" w:lineRule="atLeast"/>
              <w:rPr>
                <w:rFonts w:ascii="等线" w:eastAsia="等线" w:hAnsi="等线"/>
                <w:sz w:val="24"/>
              </w:rPr>
            </w:pPr>
            <w:r w:rsidRPr="00806AC2">
              <w:rPr>
                <w:rFonts w:ascii="等线" w:eastAsia="等线" w:hAnsi="等线" w:hint="eastAsia"/>
                <w:sz w:val="24"/>
              </w:rPr>
              <w:t>全程纪律松散、无主动交流及动手实验</w:t>
            </w:r>
          </w:p>
        </w:tc>
        <w:tc>
          <w:tcPr>
            <w:tcW w:w="952" w:type="pct"/>
            <w:shd w:val="clear" w:color="auto" w:fill="auto"/>
            <w:vAlign w:val="center"/>
          </w:tcPr>
          <w:p w:rsidR="00F50FDF" w:rsidRPr="00806AC2" w:rsidRDefault="00C52E8A" w:rsidP="00C52E8A">
            <w:pPr>
              <w:spacing w:line="0" w:lineRule="atLeast"/>
              <w:rPr>
                <w:rFonts w:ascii="等线" w:eastAsia="等线" w:hAnsi="等线"/>
                <w:sz w:val="24"/>
              </w:rPr>
            </w:pPr>
            <w:r w:rsidRPr="00806AC2">
              <w:rPr>
                <w:rFonts w:ascii="等线" w:eastAsia="等线" w:hAnsi="等线" w:hint="eastAsia"/>
                <w:sz w:val="24"/>
              </w:rPr>
              <w:t>课堂纪律较好，有一定的自主动手操作</w:t>
            </w:r>
          </w:p>
        </w:tc>
        <w:tc>
          <w:tcPr>
            <w:tcW w:w="952" w:type="pct"/>
            <w:shd w:val="clear" w:color="auto" w:fill="auto"/>
            <w:vAlign w:val="center"/>
          </w:tcPr>
          <w:p w:rsidR="00F50FDF" w:rsidRPr="00806AC2" w:rsidRDefault="00C52E8A" w:rsidP="00C52E8A">
            <w:pPr>
              <w:spacing w:line="0" w:lineRule="atLeast"/>
              <w:rPr>
                <w:rFonts w:ascii="等线" w:eastAsia="等线" w:hAnsi="等线"/>
                <w:sz w:val="24"/>
              </w:rPr>
            </w:pPr>
            <w:r w:rsidRPr="00806AC2">
              <w:rPr>
                <w:rFonts w:ascii="等线" w:eastAsia="等线" w:hAnsi="等线" w:hint="eastAsia"/>
                <w:sz w:val="24"/>
              </w:rPr>
              <w:t>较认真听讲、可自主动手操作</w:t>
            </w:r>
          </w:p>
        </w:tc>
        <w:tc>
          <w:tcPr>
            <w:tcW w:w="952" w:type="pct"/>
            <w:shd w:val="clear" w:color="auto" w:fill="auto"/>
            <w:vAlign w:val="center"/>
          </w:tcPr>
          <w:p w:rsidR="00F50FDF" w:rsidRPr="00806AC2" w:rsidRDefault="00C52E8A" w:rsidP="00C52E8A">
            <w:pPr>
              <w:spacing w:line="0" w:lineRule="atLeast"/>
              <w:rPr>
                <w:rFonts w:ascii="等线" w:eastAsia="等线" w:hAnsi="等线"/>
                <w:sz w:val="24"/>
              </w:rPr>
            </w:pPr>
            <w:r w:rsidRPr="00806AC2">
              <w:rPr>
                <w:rFonts w:ascii="等线" w:eastAsia="等线" w:hAnsi="等线" w:hint="eastAsia"/>
                <w:sz w:val="24"/>
              </w:rPr>
              <w:t>认真听讲、积极主动交流、动手设计、深入分析结果</w:t>
            </w:r>
          </w:p>
        </w:tc>
      </w:tr>
      <w:tr w:rsidR="00F50FDF" w:rsidRPr="003D0FE3" w:rsidTr="00FD3956">
        <w:trPr>
          <w:trHeight w:val="1277"/>
        </w:trPr>
        <w:tc>
          <w:tcPr>
            <w:tcW w:w="1170" w:type="pct"/>
            <w:shd w:val="clear" w:color="auto" w:fill="auto"/>
            <w:vAlign w:val="center"/>
          </w:tcPr>
          <w:p w:rsidR="00F50FDF" w:rsidRPr="00806AC2" w:rsidRDefault="00F50FDF" w:rsidP="00D63733">
            <w:pPr>
              <w:spacing w:line="0" w:lineRule="atLeast"/>
              <w:jc w:val="center"/>
              <w:rPr>
                <w:rFonts w:ascii="等线" w:eastAsia="等线" w:hAnsi="等线"/>
                <w:sz w:val="24"/>
              </w:rPr>
            </w:pPr>
            <w:r w:rsidRPr="00806AC2">
              <w:rPr>
                <w:rFonts w:ascii="等线" w:eastAsia="等线" w:hAnsi="等线" w:hint="eastAsia"/>
                <w:sz w:val="24"/>
              </w:rPr>
              <w:t>实验操作</w:t>
            </w:r>
          </w:p>
        </w:tc>
        <w:tc>
          <w:tcPr>
            <w:tcW w:w="973" w:type="pct"/>
            <w:shd w:val="clear" w:color="auto" w:fill="auto"/>
            <w:vAlign w:val="center"/>
          </w:tcPr>
          <w:p w:rsidR="00F50FDF" w:rsidRPr="00806AC2" w:rsidRDefault="00EE2DA1" w:rsidP="00EE2DA1">
            <w:pPr>
              <w:spacing w:line="0" w:lineRule="atLeast"/>
              <w:rPr>
                <w:rFonts w:ascii="等线" w:eastAsia="等线" w:hAnsi="等线"/>
                <w:sz w:val="24"/>
              </w:rPr>
            </w:pPr>
            <w:r w:rsidRPr="00806AC2">
              <w:rPr>
                <w:rFonts w:ascii="等线" w:eastAsia="等线" w:hAnsi="等线" w:hint="eastAsia"/>
                <w:sz w:val="24"/>
              </w:rPr>
              <w:t>无法独立完成</w:t>
            </w:r>
          </w:p>
        </w:tc>
        <w:tc>
          <w:tcPr>
            <w:tcW w:w="952" w:type="pct"/>
            <w:shd w:val="clear" w:color="auto" w:fill="auto"/>
            <w:vAlign w:val="center"/>
          </w:tcPr>
          <w:p w:rsidR="00F50FDF" w:rsidRPr="00806AC2" w:rsidRDefault="00EE2DA1" w:rsidP="00EE2DA1">
            <w:pPr>
              <w:spacing w:line="0" w:lineRule="atLeast"/>
              <w:rPr>
                <w:rFonts w:ascii="等线" w:eastAsia="等线" w:hAnsi="等线"/>
                <w:sz w:val="24"/>
              </w:rPr>
            </w:pPr>
            <w:r w:rsidRPr="00806AC2">
              <w:rPr>
                <w:rFonts w:ascii="等线" w:eastAsia="等线" w:hAnsi="等线" w:hint="eastAsia"/>
                <w:sz w:val="24"/>
              </w:rPr>
              <w:t>经老师指导，可完成实验操作过程，进行实验结果分析</w:t>
            </w:r>
          </w:p>
        </w:tc>
        <w:tc>
          <w:tcPr>
            <w:tcW w:w="952" w:type="pct"/>
            <w:shd w:val="clear" w:color="auto" w:fill="auto"/>
            <w:vAlign w:val="center"/>
          </w:tcPr>
          <w:p w:rsidR="00F50FDF" w:rsidRPr="00806AC2" w:rsidRDefault="00EE2DA1" w:rsidP="00EE2DA1">
            <w:pPr>
              <w:spacing w:line="0" w:lineRule="atLeast"/>
              <w:rPr>
                <w:rFonts w:ascii="等线" w:eastAsia="等线" w:hAnsi="等线"/>
                <w:sz w:val="24"/>
              </w:rPr>
            </w:pPr>
            <w:r w:rsidRPr="00806AC2">
              <w:rPr>
                <w:rFonts w:ascii="等线" w:eastAsia="等线" w:hAnsi="等线" w:hint="eastAsia"/>
                <w:sz w:val="24"/>
              </w:rPr>
              <w:t>能够独立完成实验操作过程，进行实验结果分析</w:t>
            </w:r>
          </w:p>
        </w:tc>
        <w:tc>
          <w:tcPr>
            <w:tcW w:w="952" w:type="pct"/>
            <w:shd w:val="clear" w:color="auto" w:fill="auto"/>
            <w:vAlign w:val="center"/>
          </w:tcPr>
          <w:p w:rsidR="00F50FDF" w:rsidRPr="00806AC2" w:rsidRDefault="00EE2DA1" w:rsidP="00EE2DA1">
            <w:pPr>
              <w:spacing w:line="0" w:lineRule="atLeast"/>
              <w:rPr>
                <w:rFonts w:ascii="等线" w:eastAsia="等线" w:hAnsi="等线"/>
                <w:sz w:val="24"/>
              </w:rPr>
            </w:pPr>
            <w:r w:rsidRPr="00806AC2">
              <w:rPr>
                <w:rFonts w:ascii="等线" w:eastAsia="等线" w:hAnsi="等线" w:hint="eastAsia"/>
                <w:sz w:val="24"/>
              </w:rPr>
              <w:t>能熟练掌握模型构建、方法选择，独立分析且获得正确结果</w:t>
            </w:r>
          </w:p>
        </w:tc>
      </w:tr>
      <w:tr w:rsidR="00F50FDF" w:rsidRPr="003D0FE3" w:rsidTr="00FD3956">
        <w:trPr>
          <w:trHeight w:val="1543"/>
        </w:trPr>
        <w:tc>
          <w:tcPr>
            <w:tcW w:w="1170" w:type="pct"/>
            <w:shd w:val="clear" w:color="auto" w:fill="auto"/>
            <w:vAlign w:val="center"/>
          </w:tcPr>
          <w:p w:rsidR="00F50FDF" w:rsidRPr="00806AC2" w:rsidRDefault="00F50FDF" w:rsidP="00D63733">
            <w:pPr>
              <w:spacing w:line="0" w:lineRule="atLeast"/>
              <w:jc w:val="center"/>
              <w:rPr>
                <w:rFonts w:ascii="等线" w:eastAsia="等线" w:hAnsi="等线"/>
                <w:sz w:val="24"/>
              </w:rPr>
            </w:pPr>
            <w:r w:rsidRPr="00806AC2">
              <w:rPr>
                <w:rFonts w:ascii="等线" w:eastAsia="等线" w:hAnsi="等线" w:hint="eastAsia"/>
                <w:sz w:val="24"/>
              </w:rPr>
              <w:t>实验报告</w:t>
            </w:r>
          </w:p>
        </w:tc>
        <w:tc>
          <w:tcPr>
            <w:tcW w:w="973" w:type="pct"/>
            <w:shd w:val="clear" w:color="auto" w:fill="auto"/>
            <w:vAlign w:val="center"/>
          </w:tcPr>
          <w:p w:rsidR="00F50FDF" w:rsidRPr="00806AC2" w:rsidRDefault="00DB2DB6" w:rsidP="00D63733">
            <w:pPr>
              <w:spacing w:line="0" w:lineRule="atLeast"/>
              <w:rPr>
                <w:rFonts w:ascii="等线" w:eastAsia="等线" w:hAnsi="等线"/>
                <w:sz w:val="24"/>
              </w:rPr>
            </w:pPr>
            <w:r w:rsidRPr="00806AC2">
              <w:rPr>
                <w:rFonts w:ascii="等线" w:eastAsia="等线" w:hAnsi="等线" w:hint="eastAsia"/>
                <w:sz w:val="24"/>
              </w:rPr>
              <w:t>实验报告格式不规范、内容不完整</w:t>
            </w:r>
          </w:p>
        </w:tc>
        <w:tc>
          <w:tcPr>
            <w:tcW w:w="952" w:type="pct"/>
            <w:shd w:val="clear" w:color="auto" w:fill="auto"/>
            <w:vAlign w:val="center"/>
          </w:tcPr>
          <w:p w:rsidR="00F50FDF" w:rsidRPr="00806AC2" w:rsidRDefault="00D63733" w:rsidP="00D63733">
            <w:pPr>
              <w:spacing w:line="0" w:lineRule="atLeast"/>
              <w:rPr>
                <w:rFonts w:ascii="等线" w:eastAsia="等线" w:hAnsi="等线"/>
                <w:sz w:val="24"/>
              </w:rPr>
            </w:pPr>
            <w:r w:rsidRPr="00806AC2">
              <w:rPr>
                <w:rFonts w:ascii="等线" w:eastAsia="等线" w:hAnsi="等线" w:hint="eastAsia"/>
                <w:sz w:val="24"/>
              </w:rPr>
              <w:t>基本完成实验报告要求内容，结果基本准确</w:t>
            </w:r>
          </w:p>
        </w:tc>
        <w:tc>
          <w:tcPr>
            <w:tcW w:w="952" w:type="pct"/>
            <w:shd w:val="clear" w:color="auto" w:fill="auto"/>
            <w:vAlign w:val="center"/>
          </w:tcPr>
          <w:p w:rsidR="00F50FDF" w:rsidRPr="00806AC2" w:rsidRDefault="00D63733" w:rsidP="00D63733">
            <w:pPr>
              <w:spacing w:line="0" w:lineRule="atLeast"/>
              <w:rPr>
                <w:rFonts w:ascii="等线" w:eastAsia="等线" w:hAnsi="等线"/>
                <w:sz w:val="24"/>
              </w:rPr>
            </w:pPr>
            <w:r w:rsidRPr="00806AC2">
              <w:rPr>
                <w:rFonts w:ascii="等线" w:eastAsia="等线" w:hAnsi="等线" w:hint="eastAsia"/>
                <w:sz w:val="24"/>
              </w:rPr>
              <w:t>实验报告内容较完整，结果分析较准确、书写较规范</w:t>
            </w:r>
          </w:p>
        </w:tc>
        <w:tc>
          <w:tcPr>
            <w:tcW w:w="952" w:type="pct"/>
            <w:shd w:val="clear" w:color="auto" w:fill="auto"/>
            <w:vAlign w:val="center"/>
          </w:tcPr>
          <w:p w:rsidR="00F50FDF" w:rsidRPr="00806AC2" w:rsidRDefault="008516E1" w:rsidP="00D63733">
            <w:pPr>
              <w:spacing w:line="0" w:lineRule="atLeast"/>
              <w:rPr>
                <w:rFonts w:ascii="等线" w:eastAsia="等线" w:hAnsi="等线"/>
                <w:sz w:val="24"/>
              </w:rPr>
            </w:pPr>
            <w:r w:rsidRPr="00806AC2">
              <w:rPr>
                <w:rFonts w:ascii="等线" w:eastAsia="等线" w:hAnsi="等线" w:hint="eastAsia"/>
                <w:sz w:val="24"/>
              </w:rPr>
              <w:t>实验报告内容完整，结果分析准确、书写认真规范</w:t>
            </w:r>
          </w:p>
        </w:tc>
      </w:tr>
    </w:tbl>
    <w:p w:rsidR="004E238B" w:rsidRDefault="004E238B" w:rsidP="003D0FE3">
      <w:pPr>
        <w:spacing w:line="0" w:lineRule="atLeast"/>
        <w:jc w:val="left"/>
        <w:rPr>
          <w:rFonts w:ascii="Calibri" w:eastAsia="黑体" w:hAnsi="Calibri"/>
          <w:sz w:val="24"/>
        </w:rPr>
      </w:pPr>
    </w:p>
    <w:p w:rsidR="00D15269" w:rsidRPr="003D0FE3" w:rsidRDefault="00D15269" w:rsidP="003D0FE3">
      <w:pPr>
        <w:spacing w:line="0" w:lineRule="atLeast"/>
        <w:jc w:val="left"/>
        <w:rPr>
          <w:rFonts w:ascii="Calibri" w:eastAsia="黑体" w:hAnsi="Calibri"/>
          <w:sz w:val="24"/>
        </w:rPr>
      </w:pPr>
      <w:r w:rsidRPr="003D0FE3">
        <w:rPr>
          <w:rFonts w:ascii="Calibri" w:eastAsia="黑体" w:hAnsi="Calibri" w:hint="eastAsia"/>
          <w:sz w:val="24"/>
        </w:rPr>
        <w:t>（三）考核环节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948"/>
        <w:gridCol w:w="1948"/>
        <w:gridCol w:w="1946"/>
      </w:tblGrid>
      <w:tr w:rsidR="00D63733" w:rsidRPr="003D0FE3" w:rsidTr="00D63733">
        <w:trPr>
          <w:trHeight w:val="529"/>
        </w:trPr>
        <w:tc>
          <w:tcPr>
            <w:tcW w:w="1479" w:type="pct"/>
            <w:shd w:val="clear" w:color="auto" w:fill="auto"/>
            <w:vAlign w:val="center"/>
          </w:tcPr>
          <w:p w:rsidR="00D63733" w:rsidRPr="003D0FE3" w:rsidRDefault="00D63733" w:rsidP="003D0FE3">
            <w:pPr>
              <w:spacing w:line="0" w:lineRule="atLeast"/>
              <w:jc w:val="left"/>
              <w:rPr>
                <w:rFonts w:ascii="Calibri" w:eastAsia="黑体" w:hAnsi="Calibri"/>
                <w:sz w:val="24"/>
              </w:rPr>
            </w:pPr>
            <w:r w:rsidRPr="003D0FE3">
              <w:rPr>
                <w:rFonts w:ascii="Calibri" w:eastAsia="黑体" w:hAnsi="Calibri" w:hint="eastAsia"/>
                <w:sz w:val="24"/>
              </w:rPr>
              <w:t>考核环节</w:t>
            </w:r>
          </w:p>
        </w:tc>
        <w:tc>
          <w:tcPr>
            <w:tcW w:w="1174" w:type="pct"/>
            <w:shd w:val="clear" w:color="auto" w:fill="auto"/>
            <w:vAlign w:val="center"/>
          </w:tcPr>
          <w:p w:rsidR="00D63733" w:rsidRPr="003D0FE3" w:rsidRDefault="00D63733" w:rsidP="00894EAE">
            <w:pPr>
              <w:spacing w:line="0" w:lineRule="atLeast"/>
              <w:jc w:val="center"/>
              <w:rPr>
                <w:rFonts w:ascii="Calibri" w:eastAsia="黑体" w:hAnsi="Calibri"/>
                <w:sz w:val="24"/>
              </w:rPr>
            </w:pPr>
            <w:r w:rsidRPr="003D0FE3">
              <w:rPr>
                <w:rFonts w:ascii="Calibri" w:eastAsia="黑体" w:hAnsi="Calibri" w:hint="eastAsia"/>
                <w:sz w:val="24"/>
              </w:rPr>
              <w:t>目标</w:t>
            </w:r>
            <w:r w:rsidRPr="003D0FE3">
              <w:rPr>
                <w:rFonts w:ascii="Calibri" w:eastAsia="黑体" w:hAnsi="Calibri" w:hint="eastAsia"/>
                <w:sz w:val="24"/>
              </w:rPr>
              <w:t>1</w:t>
            </w:r>
          </w:p>
        </w:tc>
        <w:tc>
          <w:tcPr>
            <w:tcW w:w="1174" w:type="pct"/>
            <w:shd w:val="clear" w:color="auto" w:fill="auto"/>
            <w:vAlign w:val="center"/>
          </w:tcPr>
          <w:p w:rsidR="00D63733" w:rsidRPr="003D0FE3" w:rsidRDefault="00D63733" w:rsidP="00894EAE">
            <w:pPr>
              <w:spacing w:line="0" w:lineRule="atLeast"/>
              <w:jc w:val="center"/>
              <w:rPr>
                <w:rFonts w:ascii="Calibri" w:eastAsia="黑体" w:hAnsi="Calibri"/>
                <w:sz w:val="24"/>
              </w:rPr>
            </w:pPr>
            <w:r w:rsidRPr="003D0FE3">
              <w:rPr>
                <w:rFonts w:ascii="Calibri" w:eastAsia="黑体" w:hAnsi="Calibri" w:hint="eastAsia"/>
                <w:sz w:val="24"/>
              </w:rPr>
              <w:t>目标</w:t>
            </w:r>
            <w:r w:rsidRPr="003D0FE3">
              <w:rPr>
                <w:rFonts w:ascii="Calibri" w:eastAsia="黑体" w:hAnsi="Calibri" w:hint="eastAsia"/>
                <w:sz w:val="24"/>
              </w:rPr>
              <w:t>2</w:t>
            </w:r>
          </w:p>
        </w:tc>
        <w:tc>
          <w:tcPr>
            <w:tcW w:w="1173" w:type="pct"/>
            <w:shd w:val="clear" w:color="auto" w:fill="auto"/>
            <w:vAlign w:val="center"/>
          </w:tcPr>
          <w:p w:rsidR="00D63733" w:rsidRPr="003D0FE3" w:rsidRDefault="00D63733" w:rsidP="00894EAE">
            <w:pPr>
              <w:spacing w:line="0" w:lineRule="atLeast"/>
              <w:jc w:val="center"/>
              <w:rPr>
                <w:rFonts w:ascii="Calibri" w:eastAsia="黑体" w:hAnsi="Calibri"/>
                <w:sz w:val="24"/>
              </w:rPr>
            </w:pPr>
            <w:r w:rsidRPr="003D0FE3">
              <w:rPr>
                <w:rFonts w:ascii="Calibri" w:eastAsia="黑体" w:hAnsi="Calibri" w:hint="eastAsia"/>
                <w:sz w:val="24"/>
              </w:rPr>
              <w:t>目标</w:t>
            </w:r>
            <w:r w:rsidRPr="003D0FE3">
              <w:rPr>
                <w:rFonts w:ascii="Calibri" w:eastAsia="黑体" w:hAnsi="Calibri" w:hint="eastAsia"/>
                <w:sz w:val="24"/>
              </w:rPr>
              <w:t>3</w:t>
            </w:r>
          </w:p>
        </w:tc>
      </w:tr>
      <w:tr w:rsidR="00D63733" w:rsidRPr="003D0FE3" w:rsidTr="00D63733">
        <w:trPr>
          <w:trHeight w:val="834"/>
        </w:trPr>
        <w:tc>
          <w:tcPr>
            <w:tcW w:w="1479" w:type="pct"/>
            <w:shd w:val="clear" w:color="auto" w:fill="auto"/>
            <w:vAlign w:val="center"/>
          </w:tcPr>
          <w:p w:rsidR="00D63733" w:rsidRPr="00806AC2" w:rsidRDefault="00D63733" w:rsidP="00D63733">
            <w:pPr>
              <w:spacing w:line="0" w:lineRule="atLeast"/>
              <w:jc w:val="center"/>
              <w:rPr>
                <w:rFonts w:ascii="等线" w:eastAsia="等线" w:hAnsi="等线"/>
                <w:sz w:val="24"/>
              </w:rPr>
            </w:pPr>
            <w:r w:rsidRPr="00806AC2">
              <w:rPr>
                <w:rFonts w:ascii="等线" w:eastAsia="等线" w:hAnsi="等线" w:hint="eastAsia"/>
                <w:sz w:val="24"/>
              </w:rPr>
              <w:t>实验预习</w:t>
            </w:r>
          </w:p>
        </w:tc>
        <w:tc>
          <w:tcPr>
            <w:tcW w:w="1174" w:type="pct"/>
            <w:shd w:val="clear" w:color="auto" w:fill="auto"/>
            <w:vAlign w:val="center"/>
          </w:tcPr>
          <w:p w:rsidR="00D63733" w:rsidRPr="00806AC2" w:rsidRDefault="0013080E" w:rsidP="00894EAE">
            <w:pPr>
              <w:spacing w:line="0" w:lineRule="atLeast"/>
              <w:jc w:val="center"/>
              <w:rPr>
                <w:rFonts w:ascii="等线" w:eastAsia="等线" w:hAnsi="等线"/>
                <w:sz w:val="24"/>
              </w:rPr>
            </w:pPr>
            <w:r w:rsidRPr="00806AC2">
              <w:rPr>
                <w:rFonts w:ascii="等线" w:eastAsia="等线" w:hAnsi="等线"/>
                <w:sz w:val="24"/>
              </w:rPr>
              <w:t>50</w:t>
            </w:r>
            <w:r w:rsidR="00D63733" w:rsidRPr="00806AC2">
              <w:rPr>
                <w:rFonts w:ascii="等线" w:eastAsia="等线" w:hAnsi="等线" w:hint="eastAsia"/>
                <w:sz w:val="24"/>
              </w:rPr>
              <w:t>%</w:t>
            </w:r>
          </w:p>
        </w:tc>
        <w:tc>
          <w:tcPr>
            <w:tcW w:w="1174" w:type="pct"/>
            <w:shd w:val="clear" w:color="auto" w:fill="auto"/>
            <w:vAlign w:val="center"/>
          </w:tcPr>
          <w:p w:rsidR="00D63733" w:rsidRPr="00806AC2" w:rsidRDefault="0013080E" w:rsidP="00894EAE">
            <w:pPr>
              <w:spacing w:line="0" w:lineRule="atLeast"/>
              <w:jc w:val="center"/>
              <w:rPr>
                <w:rFonts w:ascii="等线" w:eastAsia="等线" w:hAnsi="等线"/>
                <w:sz w:val="24"/>
              </w:rPr>
            </w:pPr>
            <w:r w:rsidRPr="00806AC2">
              <w:rPr>
                <w:rFonts w:ascii="等线" w:eastAsia="等线" w:hAnsi="等线"/>
                <w:sz w:val="24"/>
              </w:rPr>
              <w:t>5</w:t>
            </w:r>
            <w:r w:rsidR="00D63733" w:rsidRPr="00806AC2">
              <w:rPr>
                <w:rFonts w:ascii="等线" w:eastAsia="等线" w:hAnsi="等线" w:hint="eastAsia"/>
                <w:sz w:val="24"/>
              </w:rPr>
              <w:t>0%</w:t>
            </w:r>
          </w:p>
        </w:tc>
        <w:tc>
          <w:tcPr>
            <w:tcW w:w="1173" w:type="pct"/>
            <w:shd w:val="clear" w:color="auto" w:fill="auto"/>
            <w:vAlign w:val="center"/>
          </w:tcPr>
          <w:p w:rsidR="00D63733" w:rsidRPr="00806AC2" w:rsidRDefault="00D63733" w:rsidP="00894EAE">
            <w:pPr>
              <w:spacing w:line="0" w:lineRule="atLeast"/>
              <w:jc w:val="center"/>
              <w:rPr>
                <w:rFonts w:ascii="等线" w:eastAsia="等线" w:hAnsi="等线"/>
                <w:sz w:val="24"/>
              </w:rPr>
            </w:pPr>
          </w:p>
        </w:tc>
      </w:tr>
      <w:tr w:rsidR="00D63733" w:rsidRPr="003D0FE3" w:rsidTr="00D63733">
        <w:trPr>
          <w:trHeight w:val="704"/>
        </w:trPr>
        <w:tc>
          <w:tcPr>
            <w:tcW w:w="1479" w:type="pct"/>
            <w:shd w:val="clear" w:color="auto" w:fill="auto"/>
            <w:vAlign w:val="center"/>
          </w:tcPr>
          <w:p w:rsidR="00D63733" w:rsidRPr="00806AC2" w:rsidRDefault="00D63733" w:rsidP="00D63733">
            <w:pPr>
              <w:spacing w:line="0" w:lineRule="atLeast"/>
              <w:jc w:val="center"/>
              <w:rPr>
                <w:rFonts w:ascii="等线" w:eastAsia="等线" w:hAnsi="等线"/>
                <w:sz w:val="24"/>
              </w:rPr>
            </w:pPr>
            <w:r w:rsidRPr="00806AC2">
              <w:rPr>
                <w:rFonts w:ascii="等线" w:eastAsia="等线" w:hAnsi="等线" w:hint="eastAsia"/>
                <w:sz w:val="24"/>
              </w:rPr>
              <w:t>课堂表现</w:t>
            </w:r>
          </w:p>
        </w:tc>
        <w:tc>
          <w:tcPr>
            <w:tcW w:w="1174" w:type="pct"/>
            <w:shd w:val="clear" w:color="auto" w:fill="auto"/>
            <w:vAlign w:val="center"/>
          </w:tcPr>
          <w:p w:rsidR="00D63733" w:rsidRPr="00806AC2" w:rsidRDefault="0013080E" w:rsidP="00894EAE">
            <w:pPr>
              <w:spacing w:line="0" w:lineRule="atLeast"/>
              <w:jc w:val="center"/>
              <w:rPr>
                <w:rFonts w:ascii="等线" w:eastAsia="等线" w:hAnsi="等线"/>
                <w:sz w:val="24"/>
              </w:rPr>
            </w:pPr>
            <w:r w:rsidRPr="00806AC2">
              <w:rPr>
                <w:rFonts w:ascii="等线" w:eastAsia="等线" w:hAnsi="等线" w:hint="eastAsia"/>
                <w:sz w:val="24"/>
              </w:rPr>
              <w:t>1</w:t>
            </w:r>
            <w:r w:rsidRPr="00806AC2">
              <w:rPr>
                <w:rFonts w:ascii="等线" w:eastAsia="等线" w:hAnsi="等线"/>
                <w:sz w:val="24"/>
              </w:rPr>
              <w:t>00</w:t>
            </w:r>
            <w:r w:rsidRPr="00806AC2">
              <w:rPr>
                <w:rFonts w:ascii="等线" w:eastAsia="等线" w:hAnsi="等线" w:hint="eastAsia"/>
                <w:sz w:val="24"/>
              </w:rPr>
              <w:t>%</w:t>
            </w:r>
          </w:p>
        </w:tc>
        <w:tc>
          <w:tcPr>
            <w:tcW w:w="1174" w:type="pct"/>
            <w:shd w:val="clear" w:color="auto" w:fill="auto"/>
            <w:vAlign w:val="center"/>
          </w:tcPr>
          <w:p w:rsidR="00D63733" w:rsidRPr="00806AC2" w:rsidRDefault="00D63733" w:rsidP="00894EAE">
            <w:pPr>
              <w:spacing w:line="0" w:lineRule="atLeast"/>
              <w:jc w:val="center"/>
              <w:rPr>
                <w:rFonts w:ascii="等线" w:eastAsia="等线" w:hAnsi="等线"/>
                <w:sz w:val="24"/>
              </w:rPr>
            </w:pPr>
          </w:p>
        </w:tc>
        <w:tc>
          <w:tcPr>
            <w:tcW w:w="1173" w:type="pct"/>
            <w:shd w:val="clear" w:color="auto" w:fill="auto"/>
            <w:vAlign w:val="center"/>
          </w:tcPr>
          <w:p w:rsidR="00D63733" w:rsidRPr="00806AC2" w:rsidRDefault="00D63733" w:rsidP="00894EAE">
            <w:pPr>
              <w:spacing w:line="0" w:lineRule="atLeast"/>
              <w:jc w:val="center"/>
              <w:rPr>
                <w:rFonts w:ascii="等线" w:eastAsia="等线" w:hAnsi="等线"/>
                <w:sz w:val="24"/>
              </w:rPr>
            </w:pPr>
          </w:p>
        </w:tc>
      </w:tr>
      <w:tr w:rsidR="00D63733" w:rsidRPr="00856BA3" w:rsidTr="00D63733">
        <w:trPr>
          <w:trHeight w:val="700"/>
        </w:trPr>
        <w:tc>
          <w:tcPr>
            <w:tcW w:w="1479" w:type="pct"/>
            <w:shd w:val="clear" w:color="auto" w:fill="auto"/>
            <w:vAlign w:val="center"/>
          </w:tcPr>
          <w:p w:rsidR="00D63733" w:rsidRPr="00806AC2" w:rsidRDefault="00D63733" w:rsidP="00D63733">
            <w:pPr>
              <w:spacing w:line="0" w:lineRule="atLeast"/>
              <w:jc w:val="center"/>
              <w:rPr>
                <w:rFonts w:ascii="等线" w:eastAsia="等线" w:hAnsi="等线"/>
                <w:sz w:val="24"/>
              </w:rPr>
            </w:pPr>
            <w:r w:rsidRPr="00806AC2">
              <w:rPr>
                <w:rFonts w:ascii="等线" w:eastAsia="等线" w:hAnsi="等线" w:hint="eastAsia"/>
                <w:sz w:val="24"/>
              </w:rPr>
              <w:t>实验操作</w:t>
            </w:r>
          </w:p>
        </w:tc>
        <w:tc>
          <w:tcPr>
            <w:tcW w:w="1174" w:type="pct"/>
            <w:shd w:val="clear" w:color="auto" w:fill="auto"/>
            <w:vAlign w:val="center"/>
          </w:tcPr>
          <w:p w:rsidR="00D63733" w:rsidRPr="00806AC2" w:rsidRDefault="00D63733" w:rsidP="00894EAE">
            <w:pPr>
              <w:spacing w:line="300" w:lineRule="auto"/>
              <w:jc w:val="center"/>
              <w:rPr>
                <w:rFonts w:ascii="等线" w:eastAsia="等线" w:hAnsi="等线"/>
                <w:sz w:val="24"/>
              </w:rPr>
            </w:pPr>
          </w:p>
        </w:tc>
        <w:tc>
          <w:tcPr>
            <w:tcW w:w="1174" w:type="pct"/>
            <w:shd w:val="clear" w:color="auto" w:fill="auto"/>
            <w:vAlign w:val="center"/>
          </w:tcPr>
          <w:p w:rsidR="00D63733" w:rsidRPr="00806AC2" w:rsidRDefault="0013080E" w:rsidP="00894EAE">
            <w:pPr>
              <w:spacing w:line="300" w:lineRule="auto"/>
              <w:jc w:val="center"/>
              <w:rPr>
                <w:rFonts w:ascii="等线" w:eastAsia="等线" w:hAnsi="等线"/>
                <w:sz w:val="24"/>
              </w:rPr>
            </w:pPr>
            <w:r w:rsidRPr="00806AC2">
              <w:rPr>
                <w:rFonts w:ascii="等线" w:eastAsia="等线" w:hAnsi="等线"/>
                <w:sz w:val="24"/>
              </w:rPr>
              <w:t>6</w:t>
            </w:r>
            <w:r w:rsidRPr="00806AC2">
              <w:rPr>
                <w:rFonts w:ascii="等线" w:eastAsia="等线" w:hAnsi="等线" w:hint="eastAsia"/>
                <w:sz w:val="24"/>
              </w:rPr>
              <w:t>0%</w:t>
            </w:r>
          </w:p>
        </w:tc>
        <w:tc>
          <w:tcPr>
            <w:tcW w:w="1173" w:type="pct"/>
            <w:shd w:val="clear" w:color="auto" w:fill="auto"/>
            <w:vAlign w:val="center"/>
          </w:tcPr>
          <w:p w:rsidR="00D63733" w:rsidRPr="00806AC2" w:rsidRDefault="0013080E" w:rsidP="00894EAE">
            <w:pPr>
              <w:spacing w:line="300" w:lineRule="auto"/>
              <w:jc w:val="center"/>
              <w:rPr>
                <w:rFonts w:ascii="等线" w:eastAsia="等线" w:hAnsi="等线"/>
                <w:sz w:val="24"/>
              </w:rPr>
            </w:pPr>
            <w:r w:rsidRPr="00806AC2">
              <w:rPr>
                <w:rFonts w:ascii="等线" w:eastAsia="等线" w:hAnsi="等线"/>
                <w:sz w:val="24"/>
              </w:rPr>
              <w:t>4</w:t>
            </w:r>
            <w:r w:rsidRPr="00806AC2">
              <w:rPr>
                <w:rFonts w:ascii="等线" w:eastAsia="等线" w:hAnsi="等线" w:hint="eastAsia"/>
                <w:sz w:val="24"/>
              </w:rPr>
              <w:t>0%</w:t>
            </w:r>
          </w:p>
        </w:tc>
      </w:tr>
      <w:tr w:rsidR="00D63733" w:rsidRPr="00856BA3" w:rsidTr="00D63733">
        <w:trPr>
          <w:trHeight w:val="696"/>
        </w:trPr>
        <w:tc>
          <w:tcPr>
            <w:tcW w:w="1479" w:type="pct"/>
            <w:shd w:val="clear" w:color="auto" w:fill="auto"/>
            <w:vAlign w:val="center"/>
          </w:tcPr>
          <w:p w:rsidR="00D63733" w:rsidRPr="00806AC2" w:rsidRDefault="00D63733" w:rsidP="00D63733">
            <w:pPr>
              <w:spacing w:line="0" w:lineRule="atLeast"/>
              <w:jc w:val="center"/>
              <w:rPr>
                <w:rFonts w:ascii="等线" w:eastAsia="等线" w:hAnsi="等线"/>
                <w:sz w:val="24"/>
              </w:rPr>
            </w:pPr>
            <w:r w:rsidRPr="00806AC2">
              <w:rPr>
                <w:rFonts w:ascii="等线" w:eastAsia="等线" w:hAnsi="等线" w:hint="eastAsia"/>
                <w:sz w:val="24"/>
              </w:rPr>
              <w:t>实验报告</w:t>
            </w:r>
          </w:p>
        </w:tc>
        <w:tc>
          <w:tcPr>
            <w:tcW w:w="1174" w:type="pct"/>
            <w:shd w:val="clear" w:color="auto" w:fill="auto"/>
            <w:vAlign w:val="center"/>
          </w:tcPr>
          <w:p w:rsidR="00D63733" w:rsidRPr="00806AC2" w:rsidRDefault="00D63733" w:rsidP="00894EAE">
            <w:pPr>
              <w:spacing w:line="300" w:lineRule="auto"/>
              <w:jc w:val="center"/>
              <w:rPr>
                <w:rFonts w:ascii="等线" w:eastAsia="等线" w:hAnsi="等线"/>
                <w:sz w:val="24"/>
              </w:rPr>
            </w:pPr>
            <w:r w:rsidRPr="00806AC2">
              <w:rPr>
                <w:rFonts w:ascii="等线" w:eastAsia="等线" w:hAnsi="等线" w:hint="eastAsia"/>
                <w:sz w:val="24"/>
              </w:rPr>
              <w:t>30%</w:t>
            </w:r>
          </w:p>
        </w:tc>
        <w:tc>
          <w:tcPr>
            <w:tcW w:w="1174" w:type="pct"/>
            <w:shd w:val="clear" w:color="auto" w:fill="auto"/>
            <w:vAlign w:val="center"/>
          </w:tcPr>
          <w:p w:rsidR="00D63733" w:rsidRPr="00806AC2" w:rsidRDefault="0013080E" w:rsidP="00894EAE">
            <w:pPr>
              <w:spacing w:line="300" w:lineRule="auto"/>
              <w:jc w:val="center"/>
              <w:rPr>
                <w:rFonts w:ascii="等线" w:eastAsia="等线" w:hAnsi="等线"/>
                <w:sz w:val="24"/>
              </w:rPr>
            </w:pPr>
            <w:r w:rsidRPr="00806AC2">
              <w:rPr>
                <w:rFonts w:ascii="等线" w:eastAsia="等线" w:hAnsi="等线"/>
                <w:sz w:val="24"/>
              </w:rPr>
              <w:t>4</w:t>
            </w:r>
            <w:r w:rsidR="00D63733" w:rsidRPr="00806AC2">
              <w:rPr>
                <w:rFonts w:ascii="等线" w:eastAsia="等线" w:hAnsi="等线" w:hint="eastAsia"/>
                <w:sz w:val="24"/>
              </w:rPr>
              <w:t>0%</w:t>
            </w:r>
          </w:p>
        </w:tc>
        <w:tc>
          <w:tcPr>
            <w:tcW w:w="1173" w:type="pct"/>
            <w:shd w:val="clear" w:color="auto" w:fill="auto"/>
            <w:vAlign w:val="center"/>
          </w:tcPr>
          <w:p w:rsidR="00D63733" w:rsidRPr="00806AC2" w:rsidRDefault="000E170D" w:rsidP="00894EAE">
            <w:pPr>
              <w:spacing w:line="300" w:lineRule="auto"/>
              <w:jc w:val="center"/>
              <w:rPr>
                <w:rFonts w:ascii="等线" w:eastAsia="等线" w:hAnsi="等线"/>
                <w:sz w:val="24"/>
              </w:rPr>
            </w:pPr>
            <w:r w:rsidRPr="00806AC2">
              <w:rPr>
                <w:rFonts w:ascii="等线" w:eastAsia="等线" w:hAnsi="等线"/>
                <w:sz w:val="24"/>
              </w:rPr>
              <w:t>3</w:t>
            </w:r>
            <w:r w:rsidR="0013080E" w:rsidRPr="00806AC2">
              <w:rPr>
                <w:rFonts w:ascii="等线" w:eastAsia="等线" w:hAnsi="等线" w:hint="eastAsia"/>
                <w:sz w:val="24"/>
              </w:rPr>
              <w:t>0%</w:t>
            </w:r>
          </w:p>
        </w:tc>
      </w:tr>
    </w:tbl>
    <w:p w:rsidR="00D15269" w:rsidRPr="00B942FA" w:rsidRDefault="00D15269" w:rsidP="00D15269">
      <w:pPr>
        <w:spacing w:line="300" w:lineRule="auto"/>
        <w:rPr>
          <w:rFonts w:eastAsia="黑体"/>
          <w:sz w:val="28"/>
          <w:szCs w:val="28"/>
        </w:rPr>
      </w:pPr>
      <w:bookmarkStart w:id="3" w:name="_引言"/>
      <w:bookmarkEnd w:id="3"/>
      <w:r w:rsidRPr="00B942FA">
        <w:rPr>
          <w:rFonts w:eastAsia="黑体" w:hint="eastAsia"/>
          <w:sz w:val="28"/>
          <w:szCs w:val="28"/>
        </w:rPr>
        <w:t>五、教材与参考</w:t>
      </w:r>
      <w:r>
        <w:rPr>
          <w:rFonts w:eastAsia="黑体" w:hint="eastAsia"/>
          <w:sz w:val="28"/>
          <w:szCs w:val="28"/>
        </w:rPr>
        <w:t>资料</w:t>
      </w:r>
    </w:p>
    <w:p w:rsidR="00F50FDF" w:rsidRDefault="00F50FDF" w:rsidP="00F50FDF">
      <w:pPr>
        <w:spacing w:line="300" w:lineRule="auto"/>
        <w:ind w:firstLine="480"/>
        <w:rPr>
          <w:rFonts w:ascii="等线" w:eastAsia="等线" w:hAnsi="等线"/>
          <w:sz w:val="24"/>
        </w:rPr>
      </w:pPr>
      <w:r w:rsidRPr="00F50FDF">
        <w:rPr>
          <w:rFonts w:ascii="等线" w:eastAsia="等线" w:hAnsi="等线"/>
          <w:sz w:val="24"/>
        </w:rPr>
        <w:t>1．李莉等</w:t>
      </w:r>
      <w:r w:rsidRPr="00F50FDF">
        <w:rPr>
          <w:rFonts w:ascii="等线" w:eastAsia="等线" w:hAnsi="等线" w:hint="eastAsia"/>
          <w:sz w:val="24"/>
        </w:rPr>
        <w:t>.《计算材料学》.哈尔滨工业大学出版社，2</w:t>
      </w:r>
      <w:r w:rsidRPr="00F50FDF">
        <w:rPr>
          <w:rFonts w:ascii="等线" w:eastAsia="等线" w:hAnsi="等线"/>
          <w:sz w:val="24"/>
        </w:rPr>
        <w:t>017</w:t>
      </w:r>
      <w:r>
        <w:rPr>
          <w:rFonts w:ascii="等线" w:eastAsia="等线" w:hAnsi="等线" w:hint="eastAsia"/>
          <w:sz w:val="24"/>
        </w:rPr>
        <w:t>；</w:t>
      </w:r>
    </w:p>
    <w:p w:rsidR="00F50FDF" w:rsidRDefault="00F50FDF" w:rsidP="00F50FDF">
      <w:pPr>
        <w:spacing w:line="300" w:lineRule="auto"/>
        <w:ind w:firstLine="480"/>
        <w:rPr>
          <w:rFonts w:ascii="等线" w:eastAsia="等线" w:hAnsi="等线"/>
          <w:sz w:val="24"/>
        </w:rPr>
      </w:pPr>
      <w:r w:rsidRPr="00F50FDF">
        <w:rPr>
          <w:rFonts w:ascii="等线" w:eastAsia="等线" w:hAnsi="等线" w:hint="eastAsia"/>
          <w:sz w:val="24"/>
        </w:rPr>
        <w:t>2</w:t>
      </w:r>
      <w:r w:rsidRPr="00F50FDF">
        <w:rPr>
          <w:rFonts w:ascii="等线" w:eastAsia="等线" w:hAnsi="等线"/>
          <w:sz w:val="24"/>
        </w:rPr>
        <w:t>. 苑世领等</w:t>
      </w:r>
      <w:r w:rsidRPr="00F50FDF">
        <w:rPr>
          <w:rFonts w:ascii="等线" w:eastAsia="等线" w:hAnsi="等线" w:hint="eastAsia"/>
          <w:sz w:val="24"/>
        </w:rPr>
        <w:t>.《分子模拟－理论与实验》.化学工业出版社，2</w:t>
      </w:r>
      <w:r w:rsidRPr="00F50FDF">
        <w:rPr>
          <w:rFonts w:ascii="等线" w:eastAsia="等线" w:hAnsi="等线"/>
          <w:sz w:val="24"/>
        </w:rPr>
        <w:t>016</w:t>
      </w:r>
      <w:r>
        <w:rPr>
          <w:rFonts w:ascii="等线" w:eastAsia="等线" w:hAnsi="等线" w:hint="eastAsia"/>
          <w:sz w:val="24"/>
        </w:rPr>
        <w:t>；</w:t>
      </w:r>
    </w:p>
    <w:p w:rsidR="00F50FDF" w:rsidRDefault="00F50FDF" w:rsidP="00F50FDF">
      <w:pPr>
        <w:spacing w:line="300" w:lineRule="auto"/>
        <w:ind w:firstLine="480"/>
        <w:rPr>
          <w:rFonts w:ascii="等线" w:eastAsia="等线" w:hAnsi="等线"/>
          <w:sz w:val="24"/>
        </w:rPr>
      </w:pPr>
      <w:r w:rsidRPr="00F50FDF">
        <w:rPr>
          <w:rFonts w:ascii="等线" w:eastAsia="等线" w:hAnsi="等线"/>
          <w:sz w:val="24"/>
        </w:rPr>
        <w:lastRenderedPageBreak/>
        <w:t>3. 江建军等</w:t>
      </w:r>
      <w:r w:rsidRPr="00F50FDF">
        <w:rPr>
          <w:rFonts w:ascii="等线" w:eastAsia="等线" w:hAnsi="等线" w:hint="eastAsia"/>
          <w:sz w:val="24"/>
        </w:rPr>
        <w:t>.《计算材料学》.</w:t>
      </w:r>
      <w:r w:rsidRPr="00F50FDF">
        <w:rPr>
          <w:rFonts w:ascii="等线" w:eastAsia="等线" w:hAnsi="等线"/>
          <w:sz w:val="24"/>
        </w:rPr>
        <w:t xml:space="preserve"> 高等教育出版社出版</w:t>
      </w:r>
      <w:r w:rsidRPr="00F50FDF">
        <w:rPr>
          <w:rFonts w:ascii="等线" w:eastAsia="等线" w:hAnsi="等线" w:hint="eastAsia"/>
          <w:sz w:val="24"/>
        </w:rPr>
        <w:t>，2</w:t>
      </w:r>
      <w:r w:rsidRPr="00F50FDF">
        <w:rPr>
          <w:rFonts w:ascii="等线" w:eastAsia="等线" w:hAnsi="等线"/>
          <w:sz w:val="24"/>
        </w:rPr>
        <w:t>010</w:t>
      </w:r>
      <w:r>
        <w:rPr>
          <w:rFonts w:ascii="等线" w:eastAsia="等线" w:hAnsi="等线" w:hint="eastAsia"/>
          <w:sz w:val="24"/>
        </w:rPr>
        <w:t>；</w:t>
      </w:r>
    </w:p>
    <w:p w:rsidR="00F50FDF" w:rsidRPr="00F50FDF" w:rsidRDefault="00F50FDF" w:rsidP="00531D10">
      <w:pPr>
        <w:spacing w:line="300" w:lineRule="auto"/>
        <w:ind w:firstLine="480"/>
        <w:rPr>
          <w:rFonts w:ascii="等线" w:eastAsia="等线" w:hAnsi="等线"/>
          <w:sz w:val="24"/>
        </w:rPr>
      </w:pPr>
      <w:r w:rsidRPr="00F50FDF">
        <w:rPr>
          <w:rFonts w:ascii="等线" w:eastAsia="等线" w:hAnsi="等线"/>
          <w:sz w:val="24"/>
        </w:rPr>
        <w:t xml:space="preserve">4．张跃等，《计算材料学基础》，北京航空航天大学出版社，2007。 </w:t>
      </w:r>
    </w:p>
    <w:p w:rsidR="00D15269" w:rsidRDefault="00D15269" w:rsidP="00D15269">
      <w:pPr>
        <w:spacing w:line="300" w:lineRule="auto"/>
        <w:rPr>
          <w:rFonts w:eastAsia="黑体"/>
          <w:sz w:val="28"/>
          <w:szCs w:val="28"/>
        </w:rPr>
      </w:pPr>
      <w:r w:rsidRPr="004E51F2">
        <w:rPr>
          <w:rFonts w:eastAsia="黑体" w:hint="eastAsia"/>
          <w:sz w:val="28"/>
          <w:szCs w:val="28"/>
        </w:rPr>
        <w:t>六、</w:t>
      </w:r>
      <w:r>
        <w:rPr>
          <w:rFonts w:eastAsia="黑体" w:hint="eastAsia"/>
          <w:sz w:val="28"/>
          <w:szCs w:val="28"/>
        </w:rPr>
        <w:t>其它说明</w:t>
      </w:r>
    </w:p>
    <w:p w:rsidR="00531D10" w:rsidRPr="00531D10" w:rsidRDefault="00F033DA" w:rsidP="00D15269">
      <w:pPr>
        <w:spacing w:line="300" w:lineRule="auto"/>
        <w:rPr>
          <w:rFonts w:ascii="等线" w:eastAsia="等线" w:hAnsi="等线"/>
          <w:sz w:val="24"/>
        </w:rPr>
      </w:pPr>
      <w:r w:rsidRPr="00806AC2">
        <w:rPr>
          <w:rFonts w:ascii="等线" w:eastAsia="等线" w:hAnsi="等线" w:hint="eastAsia"/>
          <w:sz w:val="24"/>
        </w:rPr>
        <w:t>无。</w:t>
      </w:r>
    </w:p>
    <w:p w:rsidR="00E003EF" w:rsidRDefault="00E003EF" w:rsidP="00D15269">
      <w:pPr>
        <w:spacing w:line="300" w:lineRule="auto"/>
        <w:rPr>
          <w:rFonts w:eastAsia="黑体"/>
          <w:sz w:val="28"/>
          <w:szCs w:val="28"/>
        </w:rPr>
      </w:pPr>
    </w:p>
    <w:p w:rsidR="00D15269" w:rsidRDefault="00D15269" w:rsidP="00D15269">
      <w:pPr>
        <w:pStyle w:val="p0"/>
        <w:spacing w:before="0" w:beforeAutospacing="0" w:after="0" w:afterAutospacing="0" w:line="300" w:lineRule="auto"/>
        <w:jc w:val="both"/>
        <w:rPr>
          <w:rFonts w:ascii="黑体" w:eastAsia="黑体" w:hAnsi="黑体"/>
          <w:bdr w:val="none" w:sz="0" w:space="0" w:color="auto" w:frame="1"/>
        </w:rPr>
      </w:pPr>
      <w:r>
        <w:rPr>
          <w:rFonts w:ascii="黑体" w:eastAsia="黑体" w:hAnsi="黑体" w:hint="eastAsia"/>
          <w:bdr w:val="none" w:sz="0" w:space="0" w:color="auto" w:frame="1"/>
        </w:rPr>
        <w:t xml:space="preserve"> 大纲执笔人：                 </w:t>
      </w:r>
      <w:r>
        <w:rPr>
          <w:rFonts w:ascii="黑体" w:eastAsia="黑体" w:hAnsi="黑体"/>
          <w:bdr w:val="none" w:sz="0" w:space="0" w:color="auto" w:frame="1"/>
        </w:rPr>
        <w:t xml:space="preserve">    </w:t>
      </w:r>
      <w:r>
        <w:rPr>
          <w:rFonts w:ascii="黑体" w:eastAsia="黑体" w:hAnsi="黑体" w:hint="eastAsia"/>
          <w:bdr w:val="none" w:sz="0" w:space="0" w:color="auto" w:frame="1"/>
        </w:rPr>
        <w:t>审核人（学位点负责人）：</w:t>
      </w:r>
    </w:p>
    <w:p w:rsidR="00D15269" w:rsidRDefault="00D15269" w:rsidP="00D15269">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bdr w:val="none" w:sz="0" w:space="0" w:color="auto" w:frame="1"/>
        </w:rPr>
        <w:t xml:space="preserve">                     </w:t>
      </w:r>
    </w:p>
    <w:p w:rsidR="00967A1B" w:rsidRPr="00F033DA" w:rsidRDefault="00D15269" w:rsidP="00F033DA">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bdr w:val="none" w:sz="0" w:space="0" w:color="auto" w:frame="1"/>
        </w:rPr>
        <w:t xml:space="preserve">  </w:t>
      </w:r>
      <w:r>
        <w:rPr>
          <w:rFonts w:ascii="Calibri" w:eastAsia="黑体" w:hAnsi="Calibri" w:cs="Calibri"/>
          <w:bdr w:val="none" w:sz="0" w:space="0" w:color="auto" w:frame="1"/>
        </w:rPr>
        <w:t xml:space="preserve">                           </w:t>
      </w:r>
      <w:r>
        <w:rPr>
          <w:rFonts w:ascii="Calibri" w:eastAsia="黑体" w:hAnsi="Calibri" w:cs="Calibri"/>
          <w:bdr w:val="none" w:sz="0" w:space="0" w:color="auto" w:frame="1"/>
        </w:rPr>
        <w:t>分管院长</w:t>
      </w:r>
      <w:r>
        <w:rPr>
          <w:rFonts w:ascii="黑体" w:eastAsia="黑体" w:hAnsi="黑体" w:hint="eastAsia"/>
          <w:bdr w:val="none" w:sz="0" w:space="0" w:color="auto" w:frame="1"/>
        </w:rPr>
        <w:t>签字：</w:t>
      </w:r>
    </w:p>
    <w:sectPr w:rsidR="00967A1B" w:rsidRPr="00F03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07" w:rsidRDefault="00E41307" w:rsidP="008C0C74">
      <w:r>
        <w:separator/>
      </w:r>
    </w:p>
  </w:endnote>
  <w:endnote w:type="continuationSeparator" w:id="0">
    <w:p w:rsidR="00E41307" w:rsidRDefault="00E41307" w:rsidP="008C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07" w:rsidRDefault="00E41307" w:rsidP="008C0C74">
      <w:r>
        <w:separator/>
      </w:r>
    </w:p>
  </w:footnote>
  <w:footnote w:type="continuationSeparator" w:id="0">
    <w:p w:rsidR="00E41307" w:rsidRDefault="00E41307" w:rsidP="008C0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6F84"/>
    <w:multiLevelType w:val="hybridMultilevel"/>
    <w:tmpl w:val="255A3440"/>
    <w:lvl w:ilvl="0" w:tplc="6C0EE9B8">
      <w:start w:val="1"/>
      <w:numFmt w:val="none"/>
      <w:lvlText w:val="一、"/>
      <w:lvlJc w:val="left"/>
      <w:pPr>
        <w:tabs>
          <w:tab w:val="num" w:pos="1140"/>
        </w:tabs>
        <w:ind w:left="1140" w:hanging="4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 w15:restartNumberingAfterBreak="0">
    <w:nsid w:val="12370DE9"/>
    <w:multiLevelType w:val="hybridMultilevel"/>
    <w:tmpl w:val="DBA4A162"/>
    <w:lvl w:ilvl="0" w:tplc="92043D24">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15:restartNumberingAfterBreak="0">
    <w:nsid w:val="43705947"/>
    <w:multiLevelType w:val="hybridMultilevel"/>
    <w:tmpl w:val="B9DE1006"/>
    <w:lvl w:ilvl="0" w:tplc="EF44CBEC">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49A866A3"/>
    <w:multiLevelType w:val="hybridMultilevel"/>
    <w:tmpl w:val="618E1B40"/>
    <w:lvl w:ilvl="0" w:tplc="11F405A8">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6BE152E2"/>
    <w:multiLevelType w:val="hybridMultilevel"/>
    <w:tmpl w:val="E9BC5DE6"/>
    <w:lvl w:ilvl="0" w:tplc="A7668DE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15:restartNumberingAfterBreak="0">
    <w:nsid w:val="74AD70B0"/>
    <w:multiLevelType w:val="hybridMultilevel"/>
    <w:tmpl w:val="C55CE122"/>
    <w:lvl w:ilvl="0" w:tplc="E52A203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1C"/>
    <w:rsid w:val="00006A72"/>
    <w:rsid w:val="000225EE"/>
    <w:rsid w:val="00035172"/>
    <w:rsid w:val="00037489"/>
    <w:rsid w:val="00047559"/>
    <w:rsid w:val="000543E8"/>
    <w:rsid w:val="0006199F"/>
    <w:rsid w:val="00070D4B"/>
    <w:rsid w:val="00081711"/>
    <w:rsid w:val="00090F03"/>
    <w:rsid w:val="000D0890"/>
    <w:rsid w:val="000D6BEF"/>
    <w:rsid w:val="000E170D"/>
    <w:rsid w:val="000E563A"/>
    <w:rsid w:val="00101029"/>
    <w:rsid w:val="00112EFA"/>
    <w:rsid w:val="00123BA0"/>
    <w:rsid w:val="0013080E"/>
    <w:rsid w:val="0013626E"/>
    <w:rsid w:val="00147263"/>
    <w:rsid w:val="001C47E2"/>
    <w:rsid w:val="001E036E"/>
    <w:rsid w:val="001E7B4A"/>
    <w:rsid w:val="00247C3E"/>
    <w:rsid w:val="0025521F"/>
    <w:rsid w:val="002755B4"/>
    <w:rsid w:val="002810DA"/>
    <w:rsid w:val="00281CD9"/>
    <w:rsid w:val="002879D4"/>
    <w:rsid w:val="0029104D"/>
    <w:rsid w:val="002C749B"/>
    <w:rsid w:val="002D0E3D"/>
    <w:rsid w:val="002E19F9"/>
    <w:rsid w:val="002E75D0"/>
    <w:rsid w:val="002E7BD2"/>
    <w:rsid w:val="00300302"/>
    <w:rsid w:val="003205BE"/>
    <w:rsid w:val="00347CBF"/>
    <w:rsid w:val="00353014"/>
    <w:rsid w:val="003569F4"/>
    <w:rsid w:val="0036672B"/>
    <w:rsid w:val="00376782"/>
    <w:rsid w:val="00390260"/>
    <w:rsid w:val="003A6A0F"/>
    <w:rsid w:val="003D0FE3"/>
    <w:rsid w:val="003E2A3B"/>
    <w:rsid w:val="003E677E"/>
    <w:rsid w:val="00410006"/>
    <w:rsid w:val="00413A75"/>
    <w:rsid w:val="004308C6"/>
    <w:rsid w:val="0047320D"/>
    <w:rsid w:val="004A4C7B"/>
    <w:rsid w:val="004B40A0"/>
    <w:rsid w:val="004B6CD9"/>
    <w:rsid w:val="004C3A09"/>
    <w:rsid w:val="004E0B4D"/>
    <w:rsid w:val="004E238B"/>
    <w:rsid w:val="004F3DFF"/>
    <w:rsid w:val="005055A9"/>
    <w:rsid w:val="00511985"/>
    <w:rsid w:val="00516E5C"/>
    <w:rsid w:val="00531D10"/>
    <w:rsid w:val="0054579C"/>
    <w:rsid w:val="00567EDE"/>
    <w:rsid w:val="00593A17"/>
    <w:rsid w:val="00596A0D"/>
    <w:rsid w:val="005A07DB"/>
    <w:rsid w:val="005D047D"/>
    <w:rsid w:val="005D0D19"/>
    <w:rsid w:val="005E0E14"/>
    <w:rsid w:val="005F7697"/>
    <w:rsid w:val="00604116"/>
    <w:rsid w:val="00622286"/>
    <w:rsid w:val="00652262"/>
    <w:rsid w:val="00670129"/>
    <w:rsid w:val="006802FC"/>
    <w:rsid w:val="006833FC"/>
    <w:rsid w:val="006971EA"/>
    <w:rsid w:val="006A5274"/>
    <w:rsid w:val="006A5283"/>
    <w:rsid w:val="006D2AC9"/>
    <w:rsid w:val="006D7BBA"/>
    <w:rsid w:val="006E43F4"/>
    <w:rsid w:val="00724137"/>
    <w:rsid w:val="00724FB0"/>
    <w:rsid w:val="00740D85"/>
    <w:rsid w:val="007505D3"/>
    <w:rsid w:val="007546FE"/>
    <w:rsid w:val="007B3FAA"/>
    <w:rsid w:val="007E5537"/>
    <w:rsid w:val="007F0070"/>
    <w:rsid w:val="00805ED3"/>
    <w:rsid w:val="00806AC2"/>
    <w:rsid w:val="0081658C"/>
    <w:rsid w:val="008221C3"/>
    <w:rsid w:val="008302F4"/>
    <w:rsid w:val="0084027B"/>
    <w:rsid w:val="008516E1"/>
    <w:rsid w:val="00863B83"/>
    <w:rsid w:val="008738A5"/>
    <w:rsid w:val="00894EAE"/>
    <w:rsid w:val="008B771F"/>
    <w:rsid w:val="008C0C74"/>
    <w:rsid w:val="008F2F60"/>
    <w:rsid w:val="008F30D3"/>
    <w:rsid w:val="00915986"/>
    <w:rsid w:val="0093377A"/>
    <w:rsid w:val="0096121F"/>
    <w:rsid w:val="00967A1B"/>
    <w:rsid w:val="0099281C"/>
    <w:rsid w:val="009E5AC1"/>
    <w:rsid w:val="009E75BD"/>
    <w:rsid w:val="00A153C7"/>
    <w:rsid w:val="00A44A65"/>
    <w:rsid w:val="00A45BB9"/>
    <w:rsid w:val="00A63E25"/>
    <w:rsid w:val="00A765A2"/>
    <w:rsid w:val="00A86726"/>
    <w:rsid w:val="00A9397F"/>
    <w:rsid w:val="00AA0D59"/>
    <w:rsid w:val="00AD0798"/>
    <w:rsid w:val="00AE30C6"/>
    <w:rsid w:val="00AF2094"/>
    <w:rsid w:val="00B172D7"/>
    <w:rsid w:val="00B31E1C"/>
    <w:rsid w:val="00B5782F"/>
    <w:rsid w:val="00B65B64"/>
    <w:rsid w:val="00B7727E"/>
    <w:rsid w:val="00B979EF"/>
    <w:rsid w:val="00BB4155"/>
    <w:rsid w:val="00BC521C"/>
    <w:rsid w:val="00BE5AC5"/>
    <w:rsid w:val="00BF45E0"/>
    <w:rsid w:val="00C213AA"/>
    <w:rsid w:val="00C31110"/>
    <w:rsid w:val="00C46881"/>
    <w:rsid w:val="00C52E8A"/>
    <w:rsid w:val="00C71578"/>
    <w:rsid w:val="00C948AD"/>
    <w:rsid w:val="00CB5ECB"/>
    <w:rsid w:val="00CC55A6"/>
    <w:rsid w:val="00CE0563"/>
    <w:rsid w:val="00CF1354"/>
    <w:rsid w:val="00CF519F"/>
    <w:rsid w:val="00D06756"/>
    <w:rsid w:val="00D15269"/>
    <w:rsid w:val="00D4323C"/>
    <w:rsid w:val="00D51F19"/>
    <w:rsid w:val="00D60606"/>
    <w:rsid w:val="00D62551"/>
    <w:rsid w:val="00D63733"/>
    <w:rsid w:val="00D6771A"/>
    <w:rsid w:val="00DA63DD"/>
    <w:rsid w:val="00DB1345"/>
    <w:rsid w:val="00DB2DB6"/>
    <w:rsid w:val="00DD23FA"/>
    <w:rsid w:val="00DD315F"/>
    <w:rsid w:val="00DD6224"/>
    <w:rsid w:val="00E003EF"/>
    <w:rsid w:val="00E21A50"/>
    <w:rsid w:val="00E25ACD"/>
    <w:rsid w:val="00E41307"/>
    <w:rsid w:val="00E463C6"/>
    <w:rsid w:val="00E92EE6"/>
    <w:rsid w:val="00E96E59"/>
    <w:rsid w:val="00ED26E7"/>
    <w:rsid w:val="00EE2DA1"/>
    <w:rsid w:val="00EE487B"/>
    <w:rsid w:val="00F00DD5"/>
    <w:rsid w:val="00F01A27"/>
    <w:rsid w:val="00F033DA"/>
    <w:rsid w:val="00F175AB"/>
    <w:rsid w:val="00F24C61"/>
    <w:rsid w:val="00F33199"/>
    <w:rsid w:val="00F50FDF"/>
    <w:rsid w:val="00F55937"/>
    <w:rsid w:val="00F626D5"/>
    <w:rsid w:val="00F849F3"/>
    <w:rsid w:val="00F90DC4"/>
    <w:rsid w:val="00F95F32"/>
    <w:rsid w:val="00FB0CC1"/>
    <w:rsid w:val="00FB63B4"/>
    <w:rsid w:val="00FD3956"/>
    <w:rsid w:val="00FE7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9555A7-9887-42F7-A5F1-A67012C2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D3"/>
    <w:rPr>
      <w:color w:val="0000FF"/>
      <w:u w:val="single"/>
    </w:rPr>
  </w:style>
  <w:style w:type="paragraph" w:styleId="a4">
    <w:name w:val="Date"/>
    <w:basedOn w:val="a"/>
    <w:next w:val="a"/>
    <w:rsid w:val="00B979EF"/>
    <w:pPr>
      <w:ind w:leftChars="2500" w:left="100"/>
    </w:pPr>
  </w:style>
  <w:style w:type="paragraph" w:styleId="a5">
    <w:name w:val="List Paragraph"/>
    <w:basedOn w:val="a"/>
    <w:qFormat/>
    <w:rsid w:val="006A5283"/>
    <w:pPr>
      <w:spacing w:line="300" w:lineRule="auto"/>
      <w:ind w:firstLineChars="200" w:firstLine="420"/>
    </w:pPr>
    <w:rPr>
      <w:rFonts w:ascii="Calibri" w:hAnsi="Calibri"/>
      <w:szCs w:val="22"/>
    </w:rPr>
  </w:style>
  <w:style w:type="paragraph" w:styleId="a6">
    <w:name w:val="Balloon Text"/>
    <w:basedOn w:val="a"/>
    <w:semiHidden/>
    <w:rsid w:val="0036672B"/>
    <w:rPr>
      <w:sz w:val="18"/>
      <w:szCs w:val="18"/>
    </w:rPr>
  </w:style>
  <w:style w:type="paragraph" w:styleId="a7">
    <w:name w:val="header"/>
    <w:basedOn w:val="a"/>
    <w:link w:val="Char"/>
    <w:rsid w:val="008C0C7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8C0C74"/>
    <w:rPr>
      <w:kern w:val="2"/>
      <w:sz w:val="18"/>
      <w:szCs w:val="18"/>
    </w:rPr>
  </w:style>
  <w:style w:type="paragraph" w:styleId="a8">
    <w:name w:val="footer"/>
    <w:basedOn w:val="a"/>
    <w:link w:val="Char0"/>
    <w:rsid w:val="008C0C74"/>
    <w:pPr>
      <w:tabs>
        <w:tab w:val="center" w:pos="4153"/>
        <w:tab w:val="right" w:pos="8306"/>
      </w:tabs>
      <w:snapToGrid w:val="0"/>
      <w:jc w:val="left"/>
    </w:pPr>
    <w:rPr>
      <w:sz w:val="18"/>
      <w:szCs w:val="18"/>
    </w:rPr>
  </w:style>
  <w:style w:type="character" w:customStyle="1" w:styleId="Char0">
    <w:name w:val="页脚 Char"/>
    <w:link w:val="a8"/>
    <w:rsid w:val="008C0C74"/>
    <w:rPr>
      <w:kern w:val="2"/>
      <w:sz w:val="18"/>
      <w:szCs w:val="18"/>
    </w:rPr>
  </w:style>
  <w:style w:type="paragraph" w:styleId="a9">
    <w:name w:val="Plain Text"/>
    <w:basedOn w:val="a"/>
    <w:link w:val="Char1"/>
    <w:rsid w:val="00604116"/>
    <w:rPr>
      <w:rFonts w:ascii="宋体" w:hAnsi="Courier New" w:cs="Courier New"/>
      <w:szCs w:val="21"/>
    </w:rPr>
  </w:style>
  <w:style w:type="character" w:customStyle="1" w:styleId="Char1">
    <w:name w:val="纯文本 Char"/>
    <w:link w:val="a9"/>
    <w:rsid w:val="00604116"/>
    <w:rPr>
      <w:rFonts w:ascii="宋体" w:hAnsi="Courier New" w:cs="Courier New"/>
      <w:kern w:val="2"/>
      <w:sz w:val="21"/>
      <w:szCs w:val="21"/>
    </w:rPr>
  </w:style>
  <w:style w:type="table" w:styleId="aa">
    <w:name w:val="Table Grid"/>
    <w:basedOn w:val="a1"/>
    <w:uiPriority w:val="39"/>
    <w:qFormat/>
    <w:rsid w:val="0060411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604116"/>
    <w:pPr>
      <w:widowControl/>
      <w:spacing w:before="100" w:beforeAutospacing="1" w:after="100" w:afterAutospacing="1"/>
      <w:jc w:val="left"/>
    </w:pPr>
    <w:rPr>
      <w:rFonts w:ascii="宋体" w:hAnsi="宋体" w:cs="宋体"/>
      <w:kern w:val="0"/>
      <w:sz w:val="24"/>
    </w:rPr>
  </w:style>
  <w:style w:type="character" w:customStyle="1" w:styleId="ab">
    <w:name w:val="纯文本 字符"/>
    <w:rsid w:val="00D15269"/>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61551">
      <w:bodyDiv w:val="1"/>
      <w:marLeft w:val="0"/>
      <w:marRight w:val="0"/>
      <w:marTop w:val="0"/>
      <w:marBottom w:val="0"/>
      <w:divBdr>
        <w:top w:val="none" w:sz="0" w:space="0" w:color="auto"/>
        <w:left w:val="none" w:sz="0" w:space="0" w:color="auto"/>
        <w:bottom w:val="none" w:sz="0" w:space="0" w:color="auto"/>
        <w:right w:val="none" w:sz="0" w:space="0" w:color="auto"/>
      </w:divBdr>
      <w:divsChild>
        <w:div w:id="25540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588</Words>
  <Characters>3358</Characters>
  <Application>Microsoft Office Word</Application>
  <DocSecurity>0</DocSecurity>
  <Lines>27</Lines>
  <Paragraphs>7</Paragraphs>
  <ScaleCrop>false</ScaleCrop>
  <Company>微软公司</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关于开展全日制专业学位实践教学大纲编制工作的通知</dc:title>
  <dc:subject/>
  <dc:creator>微软用户</dc:creator>
  <cp:keywords/>
  <dc:description/>
  <cp:lastModifiedBy>hyzhu</cp:lastModifiedBy>
  <cp:revision>3</cp:revision>
  <dcterms:created xsi:type="dcterms:W3CDTF">2022-07-10T07:21:00Z</dcterms:created>
  <dcterms:modified xsi:type="dcterms:W3CDTF">2022-07-10T07:25:00Z</dcterms:modified>
</cp:coreProperties>
</file>